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B1" w:rsidRDefault="00C860B1" w:rsidP="00C860B1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1F1F19" w:rsidRPr="003209F1" w:rsidRDefault="001F1F19" w:rsidP="001F1F1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1F1F19" w:rsidRPr="003209F1" w:rsidRDefault="001F1F19" w:rsidP="001F1F19">
      <w:pPr>
        <w:rPr>
          <w:rFonts w:ascii="Times New Roman" w:hAnsi="Times New Roman"/>
          <w:color w:val="000000"/>
          <w:sz w:val="24"/>
          <w:szCs w:val="24"/>
        </w:rPr>
      </w:pPr>
    </w:p>
    <w:p w:rsidR="001F1F19" w:rsidRPr="005949BD" w:rsidRDefault="001F1F19" w:rsidP="001F1F19">
      <w:pPr>
        <w:jc w:val="center"/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1F1F19" w:rsidRDefault="001F1F19" w:rsidP="001F1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АННОТАЦИИ </w:t>
      </w:r>
      <w:r w:rsidRPr="00701493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ИХ</w:t>
      </w:r>
      <w:r w:rsidR="00066A4B">
        <w:rPr>
          <w:rFonts w:ascii="Times New Roman" w:hAnsi="Times New Roman"/>
          <w:b/>
          <w:sz w:val="24"/>
          <w:szCs w:val="24"/>
        </w:rPr>
        <w:t xml:space="preserve"> ПРОГРАММ ДИСЦИПЛИН, ПРАКТИК</w:t>
      </w:r>
    </w:p>
    <w:p w:rsidR="00A30366" w:rsidRPr="00701493" w:rsidRDefault="00A30366" w:rsidP="001F1F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1F1F19" w:rsidRPr="00701493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1F1F19" w:rsidRDefault="001F1F19" w:rsidP="0099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19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  <w:r w:rsidRPr="001F1F19">
              <w:rPr>
                <w:rFonts w:ascii="Times New Roman" w:hAnsi="Times New Roman"/>
                <w:b/>
                <w:sz w:val="24"/>
                <w:szCs w:val="24"/>
              </w:rPr>
              <w:cr/>
            </w:r>
          </w:p>
          <w:p w:rsidR="001F1F19" w:rsidRDefault="00066A4B" w:rsidP="0099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="001F1F19" w:rsidRPr="001F1F1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кадров высшей квалификации</w:t>
            </w:r>
          </w:p>
          <w:p w:rsidR="001F1F19" w:rsidRPr="00701493" w:rsidRDefault="00066A4B" w:rsidP="0099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ординатуре</w:t>
            </w:r>
          </w:p>
        </w:tc>
      </w:tr>
      <w:tr w:rsidR="001F1F19" w:rsidRPr="00701493" w:rsidTr="00A30366">
        <w:trPr>
          <w:trHeight w:val="122"/>
          <w:jc w:val="center"/>
        </w:trPr>
        <w:tc>
          <w:tcPr>
            <w:tcW w:w="5000" w:type="pct"/>
          </w:tcPr>
          <w:p w:rsidR="001F1F19" w:rsidRPr="00066A4B" w:rsidRDefault="001F1F19" w:rsidP="0099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F19" w:rsidRPr="00701493" w:rsidTr="0099141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701493" w:rsidRDefault="004A6F5F" w:rsidP="0059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5F">
              <w:rPr>
                <w:rFonts w:ascii="Times New Roman" w:hAnsi="Times New Roman"/>
                <w:b/>
                <w:sz w:val="24"/>
              </w:rPr>
              <w:t>31.08.68 Урология</w:t>
            </w:r>
          </w:p>
        </w:tc>
      </w:tr>
      <w:tr w:rsidR="001F1F19" w:rsidRPr="00701493" w:rsidTr="0099141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1F1F19" w:rsidRDefault="001F1F19" w:rsidP="009914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701493" w:rsidRDefault="001F1F19" w:rsidP="001F1F19">
      <w:pPr>
        <w:spacing w:after="0" w:line="240" w:lineRule="auto"/>
        <w:rPr>
          <w:rFonts w:ascii="Times New Roman" w:hAnsi="Times New Roman"/>
          <w:sz w:val="6"/>
          <w:szCs w:val="6"/>
        </w:rPr>
      </w:pPr>
      <w:bookmarkStart w:id="0" w:name="_GoBack"/>
      <w:bookmarkEnd w:id="0"/>
      <w:r w:rsidRPr="00701493">
        <w:rPr>
          <w:rFonts w:ascii="Times New Roman" w:hAnsi="Times New Roman"/>
        </w:rPr>
        <w:br w:type="page"/>
      </w:r>
    </w:p>
    <w:p w:rsidR="00A30366" w:rsidRPr="003871E2" w:rsidRDefault="00A30366" w:rsidP="00A30366">
      <w:pPr>
        <w:spacing w:after="0" w:line="240" w:lineRule="auto"/>
        <w:jc w:val="center"/>
        <w:rPr>
          <w:rFonts w:ascii="Times New Roman" w:hAnsi="Times New Roman"/>
          <w:b/>
        </w:rPr>
      </w:pPr>
      <w:r w:rsidRPr="003871E2"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36184E" w:rsidRDefault="0036184E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1" w:name="_Toc436064835"/>
    </w:p>
    <w:p w:rsidR="0036184E" w:rsidRPr="0036184E" w:rsidRDefault="0036184E" w:rsidP="0036184E">
      <w:pPr>
        <w:rPr>
          <w:lang w:eastAsia="ru-RU"/>
        </w:rPr>
      </w:pPr>
    </w:p>
    <w:p w:rsidR="0036184E" w:rsidRDefault="0036184E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bookmarkEnd w:id="1"/>
    <w:p w:rsidR="0008330B" w:rsidRPr="008009B7" w:rsidRDefault="004A6F5F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Урология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4A6F5F" w:rsidRDefault="004A6F5F" w:rsidP="008009B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8293B">
        <w:rPr>
          <w:rFonts w:ascii="Times New Roman" w:eastAsia="Times New Roman" w:hAnsi="Times New Roman"/>
        </w:rPr>
        <w:t>подготовка выпускника медицинского вуза для самостоятельной деятельности в качестве врача-специалиста по специальности урология</w:t>
      </w:r>
      <w:r w:rsidRPr="0098293B">
        <w:rPr>
          <w:rFonts w:ascii="Times New Roman" w:hAnsi="Times New Roman"/>
          <w:color w:val="000000"/>
        </w:rPr>
        <w:t>,способного и готового для самостоятельной профессиональной деятельности и для оказания высококвалифицированной помощи в соответствии с занимаемой им должностью и профилем учреждения.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8009B7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 xml:space="preserve">ПК-1 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5155CB">
                <w:rPr>
                  <w:rStyle w:val="a8"/>
                  <w:rFonts w:ascii="Times New Roman" w:hAnsi="Times New Roman" w:cs="Times New Roman"/>
                  <w:color w:val="000000"/>
                  <w:sz w:val="22"/>
                  <w:szCs w:val="22"/>
                </w:rPr>
                <w:t>классификацией</w:t>
              </w:r>
            </w:hyperlink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ведению и лечению пациентов, нуждающихся в оказании урологической медицинской помощи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ПК-7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ПК-8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ПК-9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ПК-10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ПК-11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ПК-12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УК-1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готовностью к абстрактному мышлению, анализу, синтезу</w:t>
            </w:r>
          </w:p>
        </w:tc>
      </w:tr>
      <w:tr w:rsidR="004A6F5F" w:rsidRPr="005155CB" w:rsidTr="00783202">
        <w:trPr>
          <w:tblHeader/>
        </w:trPr>
        <w:tc>
          <w:tcPr>
            <w:tcW w:w="1214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sz w:val="22"/>
                <w:szCs w:val="22"/>
              </w:rPr>
              <w:t>УК-2</w:t>
            </w:r>
          </w:p>
        </w:tc>
        <w:tc>
          <w:tcPr>
            <w:tcW w:w="8131" w:type="dxa"/>
            <w:shd w:val="clear" w:color="auto" w:fill="auto"/>
            <w:tcMar>
              <w:left w:w="78" w:type="dxa"/>
            </w:tcMar>
            <w:vAlign w:val="center"/>
          </w:tcPr>
          <w:p w:rsidR="004A6F5F" w:rsidRPr="005155CB" w:rsidRDefault="004A6F5F" w:rsidP="004A6F5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</w:tbl>
    <w:p w:rsidR="0008330B" w:rsidRPr="008009B7" w:rsidRDefault="0008330B" w:rsidP="004A6F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4A6F5F" w:rsidRPr="004A6F5F" w:rsidTr="004A6F5F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4A6F5F" w:rsidRPr="004A6F5F" w:rsidRDefault="004A6F5F" w:rsidP="0038064F">
            <w:pPr>
              <w:pStyle w:val="a"/>
              <w:ind w:left="0" w:firstLine="0"/>
              <w:rPr>
                <w:sz w:val="22"/>
                <w:szCs w:val="22"/>
              </w:rPr>
            </w:pPr>
            <w:bookmarkStart w:id="2" w:name="_Toc433901878"/>
            <w:r w:rsidRPr="004A6F5F">
              <w:rPr>
                <w:color w:val="000000"/>
                <w:sz w:val="22"/>
                <w:szCs w:val="22"/>
              </w:rPr>
              <w:t>Принципы диагностики и лечения различных урологических заболеваний в амбулаторных условиях</w:t>
            </w:r>
          </w:p>
        </w:tc>
      </w:tr>
      <w:tr w:rsidR="004A6F5F" w:rsidRPr="004A6F5F" w:rsidTr="004A6F5F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4A6F5F" w:rsidRPr="004A6F5F" w:rsidRDefault="004A6F5F" w:rsidP="0038064F">
            <w:pPr>
              <w:pStyle w:val="a"/>
              <w:ind w:left="0" w:firstLine="0"/>
              <w:rPr>
                <w:sz w:val="22"/>
                <w:szCs w:val="22"/>
              </w:rPr>
            </w:pPr>
            <w:r w:rsidRPr="004A6F5F">
              <w:rPr>
                <w:color w:val="000000"/>
                <w:sz w:val="22"/>
                <w:szCs w:val="22"/>
              </w:rPr>
              <w:t>Ранняя диагностика рака предстательной железы</w:t>
            </w:r>
          </w:p>
        </w:tc>
      </w:tr>
      <w:tr w:rsidR="004A6F5F" w:rsidRPr="004A6F5F" w:rsidTr="004A6F5F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4A6F5F" w:rsidRPr="004A6F5F" w:rsidRDefault="004A6F5F" w:rsidP="0038064F">
            <w:pPr>
              <w:pStyle w:val="a"/>
              <w:ind w:left="0" w:firstLine="0"/>
              <w:rPr>
                <w:sz w:val="22"/>
                <w:szCs w:val="22"/>
              </w:rPr>
            </w:pPr>
            <w:r w:rsidRPr="004A6F5F">
              <w:rPr>
                <w:color w:val="000000"/>
                <w:sz w:val="22"/>
                <w:szCs w:val="22"/>
              </w:rPr>
              <w:t>Урогинекология</w:t>
            </w:r>
          </w:p>
        </w:tc>
      </w:tr>
      <w:tr w:rsidR="004A6F5F" w:rsidRPr="004A6F5F" w:rsidTr="004A6F5F">
        <w:tc>
          <w:tcPr>
            <w:tcW w:w="3260" w:type="dxa"/>
            <w:shd w:val="clear" w:color="auto" w:fill="auto"/>
            <w:tcMar>
              <w:left w:w="78" w:type="dxa"/>
            </w:tcMar>
            <w:vAlign w:val="center"/>
          </w:tcPr>
          <w:p w:rsidR="004A6F5F" w:rsidRPr="004A6F5F" w:rsidRDefault="004A6F5F" w:rsidP="004A6F5F">
            <w:pPr>
              <w:pStyle w:val="a4"/>
              <w:tabs>
                <w:tab w:val="clear" w:pos="4677"/>
                <w:tab w:val="clear" w:pos="9355"/>
              </w:tabs>
              <w:spacing w:before="120" w:after="120" w:line="276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Робот-ассистированная хирургия в урологии</w:t>
            </w:r>
          </w:p>
        </w:tc>
      </w:tr>
    </w:tbl>
    <w:p w:rsidR="000C1828" w:rsidRPr="004A6F5F" w:rsidRDefault="000C1828" w:rsidP="000C182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4A6F5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lastRenderedPageBreak/>
        <w:t>Терапия</w:t>
      </w:r>
      <w:bookmarkEnd w:id="2"/>
    </w:p>
    <w:p w:rsidR="000C1828" w:rsidRPr="004A6F5F" w:rsidRDefault="000C1828" w:rsidP="000C1828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4A6F5F">
        <w:rPr>
          <w:rFonts w:ascii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4A6F5F">
        <w:rPr>
          <w:rFonts w:ascii="Times New Roman" w:hAnsi="Times New Roman"/>
          <w:color w:val="000000" w:themeColor="text1"/>
          <w:spacing w:val="-1"/>
        </w:rPr>
        <w:t>Подготовка квалифицированного</w:t>
      </w:r>
      <w:r w:rsidR="000C021D">
        <w:rPr>
          <w:rFonts w:ascii="Times New Roman" w:hAnsi="Times New Roman"/>
          <w:color w:val="000000" w:themeColor="text1"/>
          <w:spacing w:val="-1"/>
        </w:rPr>
        <w:t xml:space="preserve"> врача</w:t>
      </w:r>
      <w:r w:rsidRPr="004A6F5F">
        <w:rPr>
          <w:rFonts w:ascii="Times New Roman" w:hAnsi="Times New Roman"/>
          <w:color w:val="000000" w:themeColor="text1"/>
          <w:spacing w:val="-1"/>
        </w:rPr>
        <w:t xml:space="preserve">, </w:t>
      </w:r>
      <w:r w:rsidRPr="004A6F5F">
        <w:rPr>
          <w:rFonts w:ascii="Times New Roman" w:hAnsi="Times New Roman"/>
          <w:color w:val="000000" w:themeColor="text1"/>
        </w:rPr>
        <w:t>ориентированного в вопросах терапии.</w:t>
      </w:r>
      <w:r w:rsidRPr="004A6F5F">
        <w:rPr>
          <w:rFonts w:ascii="Times New Roman" w:hAnsi="Times New Roman"/>
          <w:color w:val="000000" w:themeColor="text1"/>
          <w:lang w:eastAsia="ru-RU"/>
        </w:rPr>
        <w:t>.</w:t>
      </w:r>
    </w:p>
    <w:p w:rsidR="000C1828" w:rsidRPr="004A6F5F" w:rsidRDefault="000C1828" w:rsidP="000C1828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4A6F5F">
        <w:rPr>
          <w:rFonts w:ascii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4A6F5F">
        <w:rPr>
          <w:rFonts w:ascii="Times New Roman" w:hAnsi="Times New Roman"/>
          <w:color w:val="000000" w:themeColor="text1"/>
          <w:lang w:eastAsia="ru-RU"/>
        </w:rPr>
        <w:t xml:space="preserve">Дисциплина относится к </w:t>
      </w:r>
      <w:r w:rsidR="000C021D">
        <w:rPr>
          <w:rFonts w:ascii="Times New Roman" w:hAnsi="Times New Roman"/>
          <w:color w:val="000000" w:themeColor="text1"/>
          <w:lang w:eastAsia="ru-RU"/>
        </w:rPr>
        <w:t>вариативной</w:t>
      </w:r>
      <w:r w:rsidRPr="004A6F5F">
        <w:rPr>
          <w:rFonts w:ascii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0C1828" w:rsidRPr="004A6F5F" w:rsidRDefault="000C1828" w:rsidP="000C1828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4A6F5F">
        <w:rPr>
          <w:rFonts w:ascii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4A6F5F">
        <w:rPr>
          <w:rFonts w:ascii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4A6F5F">
        <w:rPr>
          <w:rFonts w:ascii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4A6F5F">
        <w:rPr>
          <w:rFonts w:ascii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4A6F5F">
        <w:rPr>
          <w:rFonts w:ascii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4A6F5F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4A6F5F">
        <w:rPr>
          <w:rFonts w:ascii="Times New Roman" w:hAnsi="Times New Roman"/>
          <w:color w:val="000000" w:themeColor="text1"/>
          <w:lang w:eastAsia="ru-RU"/>
        </w:rPr>
        <w:t xml:space="preserve"> (ПК-8);</w:t>
      </w:r>
    </w:p>
    <w:p w:rsidR="000C1828" w:rsidRPr="004A6F5F" w:rsidRDefault="000C1828" w:rsidP="000C1828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4A6F5F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A6F5F">
        <w:rPr>
          <w:rFonts w:ascii="Times New Roman" w:hAnsi="Times New Roman"/>
          <w:color w:val="000000" w:themeColor="text1"/>
        </w:rPr>
        <w:t>Болезни органов пищеварения: Дифференциальная диагностика заболеваний органов пищеварения: НЯК, ВК, язвенная болезнь 12 -перстной кишки и желудка, ГЭРБ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A6F5F">
        <w:rPr>
          <w:rFonts w:ascii="Times New Roman" w:hAnsi="Times New Roman"/>
          <w:color w:val="000000" w:themeColor="text1"/>
        </w:rPr>
        <w:t>Болезни крови: Дифференциальная диагностика заболеваний крови :анемии, гемабластозы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A6F5F">
        <w:rPr>
          <w:rFonts w:ascii="Times New Roman" w:hAnsi="Times New Roman"/>
          <w:color w:val="000000" w:themeColor="text1"/>
        </w:rPr>
        <w:t>Болезни почек: Мочевой синдром, диагностический поиск при заболеваниях почек.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A6F5F">
        <w:rPr>
          <w:rFonts w:ascii="Times New Roman" w:hAnsi="Times New Roman"/>
          <w:color w:val="000000" w:themeColor="text1"/>
        </w:rPr>
        <w:t>Болезни органов дыхания: Дифференциальная диагностика ХОБЛ. Очаговые заболевания.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A6F5F">
        <w:rPr>
          <w:rFonts w:ascii="Times New Roman" w:hAnsi="Times New Roman"/>
          <w:color w:val="000000" w:themeColor="text1"/>
        </w:rPr>
        <w:t xml:space="preserve">Болезни органов кровообращения: Артериальные гипертензии. Современные клинические рекомендацию Дифференциальная диагностика </w:t>
      </w:r>
    </w:p>
    <w:p w:rsidR="000C1828" w:rsidRPr="004A6F5F" w:rsidRDefault="000C1828" w:rsidP="000C18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4A6F5F">
        <w:rPr>
          <w:rFonts w:ascii="Times New Roman" w:hAnsi="Times New Roman"/>
          <w:color w:val="000000" w:themeColor="text1"/>
        </w:rPr>
        <w:t>Болезни органов кровообращения: ОКС. Клинические рекомендации. Дифференциальная диагностика. Тактика обследования и ведения пациентов</w:t>
      </w:r>
    </w:p>
    <w:p w:rsidR="00CD7412" w:rsidRDefault="00CD7412" w:rsidP="008009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3AB0" w:rsidRDefault="00053AB0" w:rsidP="00CD741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bookmarkStart w:id="3" w:name="_Toc436064932"/>
    </w:p>
    <w:p w:rsidR="00053AB0" w:rsidRDefault="00053AB0" w:rsidP="00CD741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053AB0" w:rsidRDefault="00053AB0" w:rsidP="00CD741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CD7412" w:rsidRPr="00CD7412" w:rsidRDefault="00CD7412" w:rsidP="00CD741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CD7412">
        <w:rPr>
          <w:rFonts w:ascii="Times New Roman" w:eastAsia="Times New Roman" w:hAnsi="Times New Roman"/>
          <w:b/>
          <w:bCs/>
          <w:lang w:eastAsia="ru-RU"/>
        </w:rPr>
        <w:t>Медицинская информатика</w:t>
      </w: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D7412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7412">
        <w:rPr>
          <w:rFonts w:ascii="Times New Roman" w:hAnsi="Times New Roman"/>
        </w:rPr>
        <w:t xml:space="preserve">Формирование у ординатора  углубленных профессиональных  знаний в области  информационных технологий. </w:t>
      </w:r>
    </w:p>
    <w:p w:rsidR="00CD7412" w:rsidRPr="00CD7412" w:rsidRDefault="00CD7412" w:rsidP="00CD74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7412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7412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CD7412" w:rsidRPr="00CD7412" w:rsidRDefault="00CD7412" w:rsidP="00CD74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7412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CD7412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CD7412">
        <w:rPr>
          <w:rFonts w:ascii="Times New Roman" w:eastAsia="Times New Roman" w:hAnsi="Times New Roman"/>
          <w:color w:val="000000"/>
          <w:lang w:eastAsia="ru-RU"/>
        </w:rPr>
        <w:t>Готовность к абстрактному мышлению, анализу, синтезу (УК-1);</w:t>
      </w:r>
    </w:p>
    <w:p w:rsidR="00CD7412" w:rsidRPr="00CD7412" w:rsidRDefault="00CD7412" w:rsidP="00CD741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D7412">
        <w:rPr>
          <w:rFonts w:ascii="Times New Roman" w:eastAsia="Times New Roman" w:hAnsi="Times New Roman"/>
          <w:b/>
          <w:color w:val="000000"/>
          <w:lang w:eastAsia="ru-RU"/>
        </w:rPr>
        <w:t xml:space="preserve">            Содержание дисциплины:</w:t>
      </w:r>
    </w:p>
    <w:p w:rsidR="00CD7412" w:rsidRDefault="00CD7412" w:rsidP="00CD7412">
      <w:pPr>
        <w:rPr>
          <w:rFonts w:ascii="Times New Roman" w:hAnsi="Times New Roman"/>
          <w:color w:val="000000"/>
          <w:lang w:eastAsia="ru-RU"/>
        </w:rPr>
      </w:pPr>
      <w:r w:rsidRPr="00CD7412">
        <w:rPr>
          <w:rFonts w:ascii="Times New Roman" w:hAnsi="Times New Roman"/>
          <w:color w:val="000000"/>
          <w:lang w:eastAsia="ru-RU"/>
        </w:rPr>
        <w:t xml:space="preserve">Профессиональные   медицинские ресурсы Internet. </w:t>
      </w:r>
      <w:r w:rsidRPr="00CD7412">
        <w:rPr>
          <w:rFonts w:ascii="Times New Roman" w:hAnsi="Times New Roman"/>
          <w:bCs/>
          <w:color w:val="000000"/>
          <w:lang w:eastAsia="ru-RU"/>
        </w:rPr>
        <w:t>Навигация в WWW и поиск профильной медицинской информации.</w:t>
      </w:r>
      <w:r w:rsidRPr="00CD7412">
        <w:rPr>
          <w:rFonts w:ascii="Times New Roman" w:eastAsia="Times New Roman" w:hAnsi="Times New Roman"/>
          <w:lang w:eastAsia="ru-RU"/>
        </w:rPr>
        <w:t xml:space="preserve"> Поиск медицинских публикаций в базе данных «MedLine».</w:t>
      </w:r>
      <w:r w:rsidRPr="00CD7412">
        <w:rPr>
          <w:rFonts w:ascii="Times New Roman" w:hAnsi="Times New Roman"/>
        </w:rPr>
        <w:t xml:space="preserve"> Классификация профессиональных медицинских ресурсов </w:t>
      </w:r>
      <w:r w:rsidRPr="00CD7412">
        <w:rPr>
          <w:rFonts w:ascii="Times New Roman" w:hAnsi="Times New Roman"/>
          <w:color w:val="000000"/>
          <w:lang w:eastAsia="ru-RU"/>
        </w:rPr>
        <w:t>Internet.</w:t>
      </w:r>
    </w:p>
    <w:p w:rsidR="00053AB0" w:rsidRPr="00CD7412" w:rsidRDefault="00053AB0" w:rsidP="00CD7412">
      <w:pPr>
        <w:rPr>
          <w:highlight w:val="yellow"/>
          <w:lang w:eastAsia="ru-RU"/>
        </w:rPr>
      </w:pPr>
    </w:p>
    <w:p w:rsidR="0008330B" w:rsidRPr="008009B7" w:rsidRDefault="000833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4" w:name="_Toc436064836"/>
      <w:bookmarkEnd w:id="3"/>
      <w:r w:rsidRPr="008009B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Правоведение</w:t>
      </w:r>
      <w:bookmarkEnd w:id="4"/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3AB0" w:rsidRPr="003B5993" w:rsidTr="00E41B09">
        <w:trPr>
          <w:trHeight w:val="20"/>
        </w:trPr>
        <w:tc>
          <w:tcPr>
            <w:tcW w:w="1114" w:type="pct"/>
            <w:hideMark/>
          </w:tcPr>
          <w:p w:rsidR="00053AB0" w:rsidRPr="003B5993" w:rsidRDefault="00053AB0" w:rsidP="00E41B09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053AB0" w:rsidRPr="003B5993" w:rsidTr="00E41B09">
        <w:trPr>
          <w:trHeight w:val="20"/>
        </w:trPr>
        <w:tc>
          <w:tcPr>
            <w:tcW w:w="1114" w:type="pct"/>
            <w:hideMark/>
          </w:tcPr>
          <w:p w:rsidR="00053AB0" w:rsidRPr="003B5993" w:rsidRDefault="00053AB0" w:rsidP="00E41B09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411AF8" w:rsidRDefault="00411AF8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F8" w:rsidRPr="008009B7" w:rsidRDefault="00411AF8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F8" w:rsidRPr="00411AF8" w:rsidRDefault="00E45820" w:rsidP="00E45820">
      <w:pPr>
        <w:jc w:val="center"/>
        <w:rPr>
          <w:lang w:eastAsia="ru-RU"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53AB0" w:rsidRPr="003B5993" w:rsidRDefault="00053AB0" w:rsidP="00053AB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8"/>
      </w:tblGrid>
      <w:tr w:rsidR="00053AB0" w:rsidRPr="003B5993" w:rsidTr="00E41B09">
        <w:trPr>
          <w:trHeight w:val="20"/>
        </w:trPr>
        <w:tc>
          <w:tcPr>
            <w:tcW w:w="1016" w:type="pct"/>
          </w:tcPr>
          <w:p w:rsidR="00053AB0" w:rsidRPr="003B5993" w:rsidRDefault="00053AB0" w:rsidP="00E41B09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053AB0" w:rsidRPr="003B5993" w:rsidTr="00E41B09">
        <w:trPr>
          <w:trHeight w:val="20"/>
        </w:trPr>
        <w:tc>
          <w:tcPr>
            <w:tcW w:w="1016" w:type="pct"/>
          </w:tcPr>
          <w:p w:rsidR="00053AB0" w:rsidRPr="003B5993" w:rsidRDefault="00053AB0" w:rsidP="00E41B0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053AB0" w:rsidRPr="003B5993" w:rsidTr="00E41B09">
        <w:trPr>
          <w:trHeight w:val="20"/>
        </w:trPr>
        <w:tc>
          <w:tcPr>
            <w:tcW w:w="1016" w:type="pct"/>
          </w:tcPr>
          <w:p w:rsidR="00053AB0" w:rsidRPr="003B5993" w:rsidRDefault="00053AB0" w:rsidP="00E41B0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053AB0" w:rsidRPr="003B5993" w:rsidTr="00E41B09">
        <w:trPr>
          <w:trHeight w:val="20"/>
        </w:trPr>
        <w:tc>
          <w:tcPr>
            <w:tcW w:w="1016" w:type="pct"/>
          </w:tcPr>
          <w:p w:rsidR="00053AB0" w:rsidRPr="003B5993" w:rsidRDefault="00053AB0" w:rsidP="00E41B0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711F0B" w:rsidRDefault="00711F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C1828" w:rsidRPr="000C1828" w:rsidRDefault="000C1828" w:rsidP="000C1828">
      <w:pPr>
        <w:rPr>
          <w:lang w:eastAsia="ru-RU"/>
        </w:rPr>
      </w:pPr>
    </w:p>
    <w:p w:rsidR="00053AB0" w:rsidRDefault="00053AB0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C1828" w:rsidRPr="000C1828" w:rsidRDefault="000C1828" w:rsidP="000C1828">
      <w:pPr>
        <w:rPr>
          <w:lang w:eastAsia="ru-RU"/>
        </w:rPr>
      </w:pPr>
    </w:p>
    <w:p w:rsidR="00053AB0" w:rsidRDefault="00053AB0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8330B" w:rsidRDefault="000833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8009B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Гигиена и эпидеми</w:t>
      </w:r>
      <w:r w:rsidR="00ED3E8F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ология в чрезвычайных ситуаций</w:t>
      </w:r>
    </w:p>
    <w:p w:rsidR="00711F0B" w:rsidRPr="00711F0B" w:rsidRDefault="00711F0B" w:rsidP="00711F0B">
      <w:pPr>
        <w:rPr>
          <w:lang w:eastAsia="ru-RU"/>
        </w:rPr>
      </w:pP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lastRenderedPageBreak/>
        <w:t>Цель освоения дисциплины: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П</w:t>
      </w:r>
      <w:r w:rsidR="0008330B" w:rsidRPr="008009B7">
        <w:rPr>
          <w:rFonts w:ascii="Times New Roman" w:hAnsi="Times New Roman"/>
        </w:rPr>
        <w:t>одготовить специалистов по теоретическим и практическим вопросам санитарно-эпидемиологического обеспечения в чрезвычайных ситуациях в объеме, необходимом для исполнения функциональных обязанностей в соответствии с предназначением в чрезвычайных ситуациях мирноговремени.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Место дисциплины в структуре образовательной программы: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ab/>
        <w:t>Дисциплина относится к базовой части учебного плана.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  <w:b/>
        </w:rPr>
        <w:t xml:space="preserve">Компетенция обучающегося, </w:t>
      </w:r>
      <w:r w:rsidRPr="008009B7">
        <w:rPr>
          <w:rFonts w:ascii="Times New Roman" w:hAnsi="Times New Roman"/>
        </w:rPr>
        <w:t>формируется в результате освоения дисциплины: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Профилактическая деятельность:</w:t>
      </w:r>
    </w:p>
    <w:p w:rsidR="0008330B" w:rsidRPr="008009B7" w:rsidRDefault="00280A4A" w:rsidP="008009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Г</w:t>
      </w:r>
      <w:r w:rsidR="0008330B" w:rsidRPr="008009B7">
        <w:rPr>
          <w:rFonts w:ascii="Times New Roman" w:hAnsi="Times New Roman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</w:t>
      </w:r>
    </w:p>
    <w:p w:rsidR="0008330B" w:rsidRPr="008009B7" w:rsidRDefault="00280A4A" w:rsidP="008009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Г</w:t>
      </w:r>
      <w:r w:rsidR="0008330B" w:rsidRPr="008009B7">
        <w:rPr>
          <w:rFonts w:ascii="Times New Roman" w:hAnsi="Times New Roman"/>
        </w:rPr>
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8330B" w:rsidRPr="008009B7" w:rsidRDefault="0008330B" w:rsidP="008009B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Лечебная деятельность:</w:t>
      </w:r>
    </w:p>
    <w:p w:rsidR="0008330B" w:rsidRPr="008009B7" w:rsidRDefault="00280A4A" w:rsidP="008009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Г</w:t>
      </w:r>
      <w:r w:rsidR="0008330B" w:rsidRPr="008009B7">
        <w:rPr>
          <w:rFonts w:ascii="Times New Roman" w:hAnsi="Times New Roman"/>
        </w:rPr>
        <w:t>отовность к оказанию медицинской помощи при чрезвычайных ситуациях, в том числе участию в медицинской эвакуации. (ПК-7)</w:t>
      </w:r>
    </w:p>
    <w:p w:rsidR="0008330B" w:rsidRPr="008009B7" w:rsidRDefault="0008330B" w:rsidP="008009B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Организационно-управленческая деятельность</w:t>
      </w:r>
    </w:p>
    <w:p w:rsidR="0008330B" w:rsidRPr="008009B7" w:rsidRDefault="00280A4A" w:rsidP="008009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Г</w:t>
      </w:r>
      <w:r w:rsidR="0008330B" w:rsidRPr="008009B7">
        <w:rPr>
          <w:rFonts w:ascii="Times New Roman" w:hAnsi="Times New Roman"/>
        </w:rPr>
        <w:t>отовность к организации медицинской помощи при чрезвычайных ситуациях, в том числе медицинской эвакуации (ПК-12)</w:t>
      </w:r>
      <w:r w:rsidR="008009B7">
        <w:rPr>
          <w:rFonts w:ascii="Times New Roman" w:hAnsi="Times New Roman"/>
        </w:rPr>
        <w:t>.</w:t>
      </w:r>
    </w:p>
    <w:p w:rsidR="0008330B" w:rsidRPr="008009B7" w:rsidRDefault="0008330B" w:rsidP="008009B7">
      <w:pPr>
        <w:spacing w:after="0" w:line="240" w:lineRule="auto"/>
        <w:jc w:val="both"/>
        <w:rPr>
          <w:rFonts w:ascii="Times New Roman" w:hAnsi="Times New Roman"/>
          <w:b/>
        </w:rPr>
      </w:pPr>
      <w:r w:rsidRPr="008009B7">
        <w:rPr>
          <w:rFonts w:ascii="Times New Roman" w:hAnsi="Times New Roman"/>
          <w:b/>
        </w:rPr>
        <w:t>Содержание дисциплины:</w:t>
      </w:r>
    </w:p>
    <w:p w:rsidR="0008330B" w:rsidRDefault="0008330B" w:rsidP="008009B7">
      <w:pPr>
        <w:pStyle w:val="TableParagraph"/>
        <w:ind w:firstLine="606"/>
        <w:jc w:val="both"/>
        <w:rPr>
          <w:rFonts w:ascii="Times New Roman" w:hAnsi="Times New Roman" w:cs="Times New Roman"/>
          <w:lang w:val="ru-RU"/>
        </w:rPr>
      </w:pPr>
      <w:r w:rsidRPr="008009B7">
        <w:rPr>
          <w:rFonts w:ascii="Times New Roman" w:hAnsi="Times New Roman" w:cs="Times New Roman"/>
          <w:lang w:val="ru-RU"/>
        </w:rPr>
        <w:t>Гигиенические и эпидемиологические аспекты чрезвычайных   ситуаций. Основные принципы и задачи противоэпидемического обеспечения населения в чрезвычайныхситуациях.Гигиенические требования к организации водообеспечения и осуществления санитарно-эпидемиологического надзора за водо- снабжением и основы осуществления и проведения санитарно- эпидемиологического надзора запитанием</w:t>
      </w:r>
      <w:r w:rsidR="00280A4A" w:rsidRPr="008009B7">
        <w:rPr>
          <w:rFonts w:ascii="Times New Roman" w:hAnsi="Times New Roman" w:cs="Times New Roman"/>
          <w:lang w:val="ru-RU"/>
        </w:rPr>
        <w:t xml:space="preserve">.  </w:t>
      </w:r>
      <w:r w:rsidRPr="008009B7">
        <w:rPr>
          <w:rFonts w:ascii="Times New Roman" w:hAnsi="Times New Roman" w:cs="Times New Roman"/>
          <w:lang w:val="ru-RU"/>
        </w:rPr>
        <w:t>Характеристика эпидемических очагов и оценка санитарно-эпидемиологической обстановки в зонахкатастроф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Медицинская характеристика особо опасных и опасных инфекционных заболеваний, значимых в чрезвычайныхситуациях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Содержание и организация противоэпидемических мероприятий среди пострадавшего населения вЧС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Организация санитарно-противоэпидемических мероприятий при размещении и работе полевых госпиталей различного профиля  в ЧС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Организация и порядок функционирования сети наблюдения и лабораторногоконтроля</w:t>
      </w:r>
      <w:r w:rsidR="00280A4A" w:rsidRPr="008009B7">
        <w:rPr>
          <w:rFonts w:ascii="Times New Roman" w:hAnsi="Times New Roman" w:cs="Times New Roman"/>
          <w:lang w:val="ru-RU"/>
        </w:rPr>
        <w:t xml:space="preserve">. </w:t>
      </w:r>
      <w:r w:rsidRPr="008009B7">
        <w:rPr>
          <w:rFonts w:ascii="Times New Roman" w:hAnsi="Times New Roman" w:cs="Times New Roman"/>
          <w:lang w:val="ru-RU"/>
        </w:rPr>
        <w:t>Планирование и проведение профилактических и противоэпидемических мероприятий в районах стихийных бедствий и других катастроф</w:t>
      </w:r>
    </w:p>
    <w:p w:rsidR="00711F0B" w:rsidRPr="008009B7" w:rsidRDefault="00711F0B" w:rsidP="008009B7">
      <w:pPr>
        <w:pStyle w:val="TableParagraph"/>
        <w:ind w:firstLine="606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53AB0" w:rsidRDefault="00053AB0" w:rsidP="00053AB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53AB0" w:rsidRPr="00053AB0" w:rsidRDefault="00053AB0" w:rsidP="00053AB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53AB0" w:rsidRPr="003B5993" w:rsidRDefault="00053AB0" w:rsidP="00053AB0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053AB0" w:rsidRPr="003B5993" w:rsidRDefault="00053AB0" w:rsidP="00053A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053AB0" w:rsidRPr="003B5993" w:rsidTr="00E41B09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53AB0" w:rsidRPr="003B5993" w:rsidRDefault="00053AB0" w:rsidP="00E41B09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053AB0" w:rsidRPr="003B5993" w:rsidTr="00E41B09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53AB0" w:rsidRPr="003B5993" w:rsidRDefault="00053AB0" w:rsidP="00E41B09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053AB0" w:rsidRPr="003B5993" w:rsidTr="00E41B09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53AB0" w:rsidRPr="003B5993" w:rsidRDefault="00053AB0" w:rsidP="00E41B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 к формированию  ценностно-смысловых установок врача</w:t>
            </w:r>
          </w:p>
        </w:tc>
      </w:tr>
      <w:tr w:rsidR="00053AB0" w:rsidRPr="003B5993" w:rsidTr="00E41B09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053AB0" w:rsidRPr="003B5993" w:rsidRDefault="00053AB0" w:rsidP="00E41B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lastRenderedPageBreak/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053AB0" w:rsidRDefault="00053AB0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08330B" w:rsidRPr="008009B7" w:rsidRDefault="0008330B" w:rsidP="008009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8009B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Микробиология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 xml:space="preserve">Овладение обучающимся знаниями, умениями и практическими навыками по организации и управлению здравоохранением и общественным здоровьем, развить у обучающегося способность осуществлять управленческую деятельность в медицинских организациях, направленную на улучшение общественного здоровья. 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08330B" w:rsidRPr="008009B7" w:rsidRDefault="0008330B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8009B7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09B7">
        <w:rPr>
          <w:rFonts w:ascii="Times New Roman" w:hAnsi="Times New Roman"/>
        </w:rPr>
        <w:t>Г</w:t>
      </w:r>
      <w:r w:rsidR="0008330B" w:rsidRPr="008009B7">
        <w:rPr>
          <w:rFonts w:ascii="Times New Roman" w:hAnsi="Times New Roman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</w:t>
      </w:r>
    </w:p>
    <w:p w:rsidR="0008330B" w:rsidRPr="008009B7" w:rsidRDefault="00280A4A" w:rsidP="00800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Г</w:t>
      </w:r>
      <w:r w:rsidR="0008330B" w:rsidRPr="008009B7">
        <w:rPr>
          <w:rFonts w:ascii="Times New Roman" w:eastAsia="Times New Roman" w:hAnsi="Times New Roman"/>
          <w:color w:val="000000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8330B" w:rsidRPr="008009B7" w:rsidRDefault="0008330B" w:rsidP="008009B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8009B7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08330B" w:rsidRDefault="0008330B" w:rsidP="008009B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8009B7">
        <w:rPr>
          <w:rFonts w:ascii="Times New Roman" w:eastAsia="Times New Roman" w:hAnsi="Times New Roman"/>
          <w:color w:val="000000"/>
          <w:lang w:eastAsia="ru-RU"/>
        </w:rPr>
        <w:t>Микробная флора в норме. Микробная флора при патологических процессах.</w:t>
      </w:r>
    </w:p>
    <w:p w:rsidR="006F2569" w:rsidRPr="008009B7" w:rsidRDefault="006F2569" w:rsidP="008009B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p w:rsidR="00053AB0" w:rsidRPr="003B5993" w:rsidRDefault="00053AB0" w:rsidP="00053AB0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053AB0" w:rsidRPr="003B5993" w:rsidRDefault="00053AB0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53AB0" w:rsidRPr="003B5993" w:rsidRDefault="00053AB0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подготовка специалиста врача для самостоятельной профессиональной деятельности, ориентированного в вопросах инфектологии, профилактических и противоэпидемических мероприятиях</w:t>
      </w:r>
    </w:p>
    <w:p w:rsidR="00053AB0" w:rsidRPr="003B5993" w:rsidRDefault="00053AB0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53AB0" w:rsidRPr="003B5993" w:rsidRDefault="00053AB0" w:rsidP="00053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0C021D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053AB0" w:rsidRPr="00F90753" w:rsidRDefault="00053AB0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9075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053AB0" w:rsidRPr="00F90753" w:rsidRDefault="00053AB0" w:rsidP="00053AB0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907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Диагностическая деятельность:</w:t>
      </w:r>
    </w:p>
    <w:p w:rsidR="00053AB0" w:rsidRPr="00F90753" w:rsidRDefault="00053AB0" w:rsidP="00053A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07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F90753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</w:rPr>
          <w:t>классификацией</w:t>
        </w:r>
      </w:hyperlink>
      <w:r w:rsidRPr="00F907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болезней и проблем, связанных со здоровьем (ПК-5);</w:t>
      </w:r>
    </w:p>
    <w:p w:rsidR="00053AB0" w:rsidRPr="00F90753" w:rsidRDefault="00053AB0" w:rsidP="00053AB0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07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Лечебная деятельность:</w:t>
      </w:r>
    </w:p>
    <w:p w:rsidR="00053AB0" w:rsidRPr="00F90753" w:rsidRDefault="00053AB0" w:rsidP="00053AB0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0753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053AB0" w:rsidRPr="003B5993" w:rsidRDefault="00053AB0" w:rsidP="00053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053AB0" w:rsidRPr="003B5993" w:rsidRDefault="00053AB0" w:rsidP="00053AB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инфектологии.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 xml:space="preserve"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</w:t>
      </w:r>
      <w:r w:rsidRPr="003B5993">
        <w:rPr>
          <w:rFonts w:ascii="Times New Roman" w:hAnsi="Times New Roman"/>
          <w:color w:val="000000" w:themeColor="text1"/>
        </w:rPr>
        <w:lastRenderedPageBreak/>
        <w:t>врача-инфекциониста. Ятрогенные заболевания и факторы, способствующие их возникновению и развитию, прогноз.</w:t>
      </w:r>
    </w:p>
    <w:p w:rsidR="00783202" w:rsidRPr="00783202" w:rsidRDefault="00783202" w:rsidP="0078320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783202">
        <w:rPr>
          <w:rFonts w:ascii="Times New Roman" w:eastAsia="Times New Roman" w:hAnsi="Times New Roman"/>
          <w:b/>
          <w:bCs/>
        </w:rPr>
        <w:t>Основы андрологии</w:t>
      </w:r>
    </w:p>
    <w:p w:rsidR="00783202" w:rsidRPr="00783202" w:rsidRDefault="00783202" w:rsidP="0078320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</w:p>
    <w:p w:rsidR="00783202" w:rsidRPr="00783202" w:rsidRDefault="00783202" w:rsidP="00783202">
      <w:pPr>
        <w:spacing w:after="0" w:line="240" w:lineRule="auto"/>
        <w:jc w:val="both"/>
        <w:rPr>
          <w:rFonts w:ascii="Times New Roman" w:hAnsi="Times New Roman"/>
        </w:rPr>
      </w:pPr>
      <w:r w:rsidRPr="00783202">
        <w:rPr>
          <w:rFonts w:ascii="Times New Roman" w:eastAsia="Times New Roman" w:hAnsi="Times New Roman"/>
          <w:b/>
          <w:lang w:eastAsia="ru-RU"/>
        </w:rPr>
        <w:t xml:space="preserve">Цель освоения дисциплины: </w:t>
      </w:r>
    </w:p>
    <w:p w:rsidR="00783202" w:rsidRPr="00783202" w:rsidRDefault="00783202" w:rsidP="0078320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83202">
        <w:rPr>
          <w:rFonts w:ascii="Times New Roman" w:hAnsi="Times New Roman"/>
          <w:bCs/>
        </w:rPr>
        <w:t>Подготовка врачебных кадров соответственно квалификации «врач-уролог», способных и готовых диагностировать основные виды инфекционных заболеваний, в том числе особо опасных, пользоваться лабораторными тестами для выявления отдельных представителей микрофлоры; организовывать работу в эпидемиологических очагах; организовывать, осуществлять и контролировать выполнение мероприятий асептики и антисептики в медицинской практике и учреждениях; планировать и осуществлять комплексное лечение пациентов с применением современных антибактериальных средств.</w:t>
      </w:r>
    </w:p>
    <w:p w:rsidR="00783202" w:rsidRPr="00783202" w:rsidRDefault="00783202" w:rsidP="0078320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83202">
        <w:rPr>
          <w:rFonts w:ascii="Times New Roman" w:eastAsia="Times New Roman" w:hAnsi="Times New Roman"/>
          <w:b/>
          <w:lang w:eastAsia="ru-RU"/>
        </w:rPr>
        <w:t>Место дисциплины в структуре образовательной программы:</w:t>
      </w:r>
    </w:p>
    <w:p w:rsidR="00783202" w:rsidRPr="00783202" w:rsidRDefault="00783202" w:rsidP="0078320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83202">
        <w:rPr>
          <w:rFonts w:ascii="Times New Roman" w:hAnsi="Times New Roman"/>
          <w:bCs/>
        </w:rPr>
        <w:t>Дисциплина относится к вариативной части учебного плана.</w:t>
      </w:r>
    </w:p>
    <w:p w:rsidR="00783202" w:rsidRPr="00783202" w:rsidRDefault="00783202" w:rsidP="007832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3202">
        <w:rPr>
          <w:rFonts w:ascii="Times New Roman" w:eastAsia="Times New Roman" w:hAnsi="Times New Roman"/>
          <w:b/>
          <w:lang w:eastAsia="ru-RU"/>
        </w:rPr>
        <w:t xml:space="preserve">Компетенции обучающегося, </w:t>
      </w:r>
      <w:r w:rsidRPr="00783202">
        <w:rPr>
          <w:rFonts w:ascii="Times New Roman" w:eastAsia="Times New Roman" w:hAnsi="Times New Roman"/>
          <w:lang w:eastAsia="ru-RU"/>
        </w:rPr>
        <w:t>формируемые в результате освоения дисциплины:</w:t>
      </w:r>
    </w:p>
    <w:p w:rsidR="00783202" w:rsidRPr="00783202" w:rsidRDefault="00783202" w:rsidP="007832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3202">
        <w:rPr>
          <w:rFonts w:ascii="Times New Roman" w:eastAsia="Times New Roman" w:hAnsi="Times New Roman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783202" w:rsidRPr="00783202" w:rsidRDefault="00783202" w:rsidP="007832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783202">
        <w:rPr>
          <w:rFonts w:ascii="Times New Roman" w:eastAsia="Times New Roman" w:hAnsi="Times New Roman"/>
          <w:b/>
          <w:lang w:eastAsia="ru-RU"/>
        </w:rPr>
        <w:t>Диагностическая деятельность:</w:t>
      </w:r>
    </w:p>
    <w:p w:rsidR="00783202" w:rsidRPr="00783202" w:rsidRDefault="00783202" w:rsidP="007832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3202">
        <w:rPr>
          <w:rFonts w:ascii="Times New Roman" w:eastAsia="Times New Roman" w:hAnsi="Times New Roman"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783202">
          <w:rPr>
            <w:rFonts w:ascii="Times New Roman" w:eastAsia="Times New Roman" w:hAnsi="Times New Roman"/>
            <w:lang w:eastAsia="ru-RU"/>
          </w:rPr>
          <w:t>классификацией</w:t>
        </w:r>
      </w:hyperlink>
      <w:r w:rsidRPr="00783202">
        <w:rPr>
          <w:rFonts w:ascii="Times New Roman" w:eastAsia="Times New Roman" w:hAnsi="Times New Roman"/>
          <w:lang w:eastAsia="ru-RU"/>
        </w:rPr>
        <w:t xml:space="preserve"> болезней и проблем, связанных со здоровьем (ПК-5);</w:t>
      </w:r>
    </w:p>
    <w:p w:rsidR="00783202" w:rsidRPr="00783202" w:rsidRDefault="00783202" w:rsidP="007832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783202">
        <w:rPr>
          <w:rFonts w:ascii="Times New Roman" w:eastAsia="Times New Roman" w:hAnsi="Times New Roman"/>
          <w:b/>
          <w:lang w:eastAsia="ru-RU"/>
        </w:rPr>
        <w:t>Лечебная деятельность:</w:t>
      </w:r>
    </w:p>
    <w:p w:rsidR="00783202" w:rsidRPr="00783202" w:rsidRDefault="00783202" w:rsidP="007832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3202">
        <w:rPr>
          <w:rFonts w:ascii="Times New Roman" w:eastAsia="Times New Roman" w:hAnsi="Times New Roman"/>
          <w:lang w:eastAsia="ru-RU"/>
        </w:rPr>
        <w:t>Готовность к ведению и лечению пациентов, нуждающихся в оказании урологической медицинской помощи (ПК-6);</w:t>
      </w:r>
    </w:p>
    <w:p w:rsidR="00783202" w:rsidRPr="00783202" w:rsidRDefault="00783202" w:rsidP="00783202">
      <w:pPr>
        <w:spacing w:after="0" w:line="240" w:lineRule="auto"/>
        <w:rPr>
          <w:rFonts w:ascii="Times New Roman" w:hAnsi="Times New Roman"/>
        </w:rPr>
      </w:pPr>
      <w:r w:rsidRPr="00783202">
        <w:rPr>
          <w:rFonts w:ascii="Times New Roman" w:eastAsia="Times New Roman" w:hAnsi="Times New Roman"/>
          <w:b/>
          <w:lang w:eastAsia="ru-RU"/>
        </w:rPr>
        <w:t>Содержание дисциплины:</w:t>
      </w:r>
      <w:r w:rsidRPr="00783202">
        <w:rPr>
          <w:rFonts w:ascii="Times New Roman" w:hAnsi="Times New Roman"/>
        </w:rPr>
        <w:t xml:space="preserve"> </w:t>
      </w:r>
    </w:p>
    <w:p w:rsidR="00783202" w:rsidRPr="00783202" w:rsidRDefault="00783202" w:rsidP="00783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783202">
        <w:rPr>
          <w:rFonts w:ascii="Times New Roman" w:eastAsia="Times New Roman" w:hAnsi="Times New Roman"/>
          <w:lang w:eastAsia="ru-RU"/>
        </w:rPr>
        <w:t>Микробиологические аспекты хирургической стоматологии; понятие об одонтогенной инфекции; современные аспекты этиологии и патогенеза воспалительных заболеваний челюстно-лицевой области. Микробиологические аспекты асептики и антисептики. Принципы местного и общего антибактериального лечения. Показания и принципы назначения антибиотиков; виды антибактериальной терапии. Диагностика особо опасных инфекций: ВИЧ, гепатит, туберкулез и др. Особенности организации и проведения противоэпидемических мероприятий</w:t>
      </w:r>
      <w:r w:rsidRPr="00783202">
        <w:rPr>
          <w:rFonts w:ascii="Times New Roman" w:eastAsia="Times New Roman" w:hAnsi="Times New Roman"/>
          <w:b/>
          <w:lang w:eastAsia="ru-RU"/>
        </w:rPr>
        <w:t>.</w:t>
      </w:r>
    </w:p>
    <w:p w:rsidR="00053AB0" w:rsidRDefault="00053AB0" w:rsidP="008009B7">
      <w:pPr>
        <w:spacing w:after="0" w:line="240" w:lineRule="auto"/>
        <w:jc w:val="both"/>
        <w:rPr>
          <w:rFonts w:ascii="Times New Roman" w:hAnsi="Times New Roman"/>
        </w:rPr>
      </w:pPr>
    </w:p>
    <w:p w:rsidR="00650EE0" w:rsidRDefault="00650EE0" w:rsidP="008009B7">
      <w:pPr>
        <w:spacing w:after="0" w:line="240" w:lineRule="auto"/>
        <w:jc w:val="both"/>
        <w:rPr>
          <w:rFonts w:ascii="Times New Roman" w:hAnsi="Times New Roman"/>
        </w:rPr>
      </w:pPr>
    </w:p>
    <w:p w:rsidR="00650EE0" w:rsidRDefault="00650EE0" w:rsidP="008009B7">
      <w:pPr>
        <w:spacing w:after="0" w:line="240" w:lineRule="auto"/>
        <w:jc w:val="both"/>
        <w:rPr>
          <w:rFonts w:ascii="Times New Roman" w:hAnsi="Times New Roman"/>
        </w:rPr>
      </w:pPr>
    </w:p>
    <w:p w:rsidR="00650EE0" w:rsidRDefault="00650EE0" w:rsidP="008009B7">
      <w:pPr>
        <w:spacing w:after="0" w:line="240" w:lineRule="auto"/>
        <w:jc w:val="both"/>
        <w:rPr>
          <w:rFonts w:ascii="Times New Roman" w:hAnsi="Times New Roman"/>
        </w:rPr>
      </w:pPr>
    </w:p>
    <w:p w:rsidR="00650EE0" w:rsidRDefault="00650EE0" w:rsidP="00650EE0">
      <w:pPr>
        <w:spacing w:after="0" w:line="240" w:lineRule="auto"/>
        <w:jc w:val="center"/>
        <w:rPr>
          <w:rFonts w:ascii="Times New Roman" w:hAnsi="Times New Roman"/>
          <w:b/>
        </w:rPr>
      </w:pPr>
      <w:r w:rsidRPr="00331992">
        <w:rPr>
          <w:rFonts w:ascii="Times New Roman" w:hAnsi="Times New Roman"/>
          <w:b/>
        </w:rPr>
        <w:t>Производственная (клиническая) практика</w:t>
      </w:r>
      <w:r>
        <w:rPr>
          <w:rFonts w:ascii="Times New Roman" w:hAnsi="Times New Roman"/>
          <w:b/>
        </w:rPr>
        <w:t>. Базовая</w:t>
      </w:r>
    </w:p>
    <w:p w:rsidR="002A1799" w:rsidRDefault="002A1799" w:rsidP="00650E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 w:rsidRPr="002A1799">
        <w:rPr>
          <w:rFonts w:ascii="Times New Roman" w:hAnsi="Times New Roman"/>
        </w:rPr>
        <w:t xml:space="preserve">закрепление теоретических знаний, развитие практических умений и навыков и формирование профессиональных компетенций врача </w:t>
      </w:r>
      <w:r w:rsidR="004A6F5F">
        <w:rPr>
          <w:rFonts w:ascii="Times New Roman" w:hAnsi="Times New Roman"/>
        </w:rPr>
        <w:t>врача уролога</w:t>
      </w:r>
    </w:p>
    <w:p w:rsidR="002A1799" w:rsidRPr="001013F0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</w:t>
      </w:r>
      <w:r>
        <w:rPr>
          <w:rFonts w:ascii="Times New Roman" w:eastAsia="Times New Roman" w:hAnsi="Times New Roman"/>
          <w:color w:val="000000"/>
          <w:lang w:eastAsia="ru-RU"/>
        </w:rPr>
        <w:t>сциплина относится к базовой</w:t>
      </w:r>
      <w:r w:rsidRPr="001013F0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2A1799" w:rsidRPr="001013F0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90753" w:rsidRDefault="002A1799" w:rsidP="002A179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965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51"/>
        <w:gridCol w:w="8407"/>
      </w:tblGrid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ПК-1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40225B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ПК-2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AF6970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ПК-3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ПК-5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highlight w:val="yellow"/>
              </w:rPr>
            </w:pPr>
            <w:r w:rsidRPr="00AF6970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 w:rsidRPr="0040225B">
              <w:rPr>
                <w:rFonts w:ascii="Times New Roman" w:hAnsi="Times New Roman"/>
              </w:rPr>
              <w:t>ПК-6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</w:rPr>
            </w:pPr>
            <w:r w:rsidRPr="00AF6970">
              <w:rPr>
                <w:rFonts w:ascii="Times New Roman" w:hAnsi="Times New Roman"/>
                <w:color w:val="000000"/>
              </w:rPr>
              <w:t>Готовность к ведению и лечению пациентов с травмами и (или) нуждающихся в оказании ортопедической медицинской помощи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ПК-7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ПК-10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90753" w:rsidRPr="00AF6970" w:rsidTr="00F90753">
        <w:trPr>
          <w:trHeight w:val="340"/>
        </w:trPr>
        <w:tc>
          <w:tcPr>
            <w:tcW w:w="1195" w:type="dxa"/>
            <w:shd w:val="clear" w:color="auto" w:fill="auto"/>
            <w:vAlign w:val="bottom"/>
          </w:tcPr>
          <w:p w:rsidR="00F90753" w:rsidRPr="0040225B" w:rsidRDefault="00F90753" w:rsidP="00E4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F90753" w:rsidRPr="00AF6970" w:rsidRDefault="00F90753" w:rsidP="00E41B09">
            <w:pPr>
              <w:rPr>
                <w:rFonts w:ascii="Times New Roman" w:hAnsi="Times New Roman"/>
                <w:color w:val="000000"/>
              </w:rPr>
            </w:pPr>
            <w:r w:rsidRPr="0040225B">
              <w:rPr>
                <w:rFonts w:ascii="Times New Roman" w:hAnsi="Times New Roman"/>
                <w:color w:val="000000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2A1799" w:rsidRPr="001013F0" w:rsidRDefault="002A1799" w:rsidP="002A179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A1799" w:rsidRDefault="002A1799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15"/>
        <w:gridCol w:w="6476"/>
      </w:tblGrid>
      <w:tr w:rsidR="004A6F5F" w:rsidRPr="00620D52" w:rsidTr="00783202">
        <w:tc>
          <w:tcPr>
            <w:tcW w:w="2615" w:type="dxa"/>
            <w:shd w:val="clear" w:color="auto" w:fill="auto"/>
          </w:tcPr>
          <w:p w:rsidR="004A6F5F" w:rsidRPr="00620D52" w:rsidRDefault="004A6F5F" w:rsidP="004A6F5F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20D52">
              <w:rPr>
                <w:color w:val="000000"/>
                <w:sz w:val="22"/>
                <w:szCs w:val="22"/>
              </w:rPr>
              <w:t>Принципы диагностики и лечения различных урологических забо</w:t>
            </w:r>
            <w:r>
              <w:rPr>
                <w:color w:val="000000"/>
                <w:sz w:val="22"/>
                <w:szCs w:val="22"/>
              </w:rPr>
              <w:t>леваний в амбулаторных условиях</w:t>
            </w:r>
          </w:p>
        </w:tc>
        <w:tc>
          <w:tcPr>
            <w:tcW w:w="6476" w:type="dxa"/>
            <w:shd w:val="clear" w:color="auto" w:fill="auto"/>
          </w:tcPr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Вопросы организации амбулаторной урологической помощи населению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Использование различных вопросников и методов статистического анализа в повседневной работе врача-уролога поликлиники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Урологические заболевания в практике врача-терапевта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Урологические заболевания в практике врача-невролога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Урологические заболевания в практике врача-хирурга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Урологические заболевания в практике врача-гинеколога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Мультидисциплинарное лечение урологических заболеваний в амбулаторных условиях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A6F5F" w:rsidRPr="00620D52" w:rsidTr="00783202">
        <w:tc>
          <w:tcPr>
            <w:tcW w:w="2615" w:type="dxa"/>
            <w:shd w:val="clear" w:color="auto" w:fill="auto"/>
          </w:tcPr>
          <w:p w:rsidR="004A6F5F" w:rsidRPr="00620D52" w:rsidRDefault="004A6F5F" w:rsidP="004A6F5F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20D52">
              <w:rPr>
                <w:color w:val="000000"/>
                <w:sz w:val="22"/>
                <w:szCs w:val="22"/>
              </w:rPr>
              <w:t>Ранняя диагнос</w:t>
            </w:r>
            <w:r>
              <w:rPr>
                <w:color w:val="000000"/>
                <w:sz w:val="22"/>
                <w:szCs w:val="22"/>
              </w:rPr>
              <w:t>тика рака предстательной железы</w:t>
            </w:r>
          </w:p>
        </w:tc>
        <w:tc>
          <w:tcPr>
            <w:tcW w:w="6476" w:type="dxa"/>
            <w:shd w:val="clear" w:color="auto" w:fill="auto"/>
          </w:tcPr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Эпидемиология рака предстательной железы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Скрининг рака предстательной железы.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Методы ранней диагностики рака простаты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Простат-специфический антиген – маркер рака простаты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Стадирование рака простаты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Биопсия простаты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20D52">
              <w:rPr>
                <w:color w:val="000000"/>
                <w:sz w:val="22"/>
                <w:szCs w:val="22"/>
              </w:rPr>
              <w:t>Современные методы лечения рака предстательной железы</w:t>
            </w:r>
            <w:r>
              <w:rPr>
                <w:color w:val="000000"/>
                <w:sz w:val="22"/>
                <w:szCs w:val="22"/>
              </w:rPr>
              <w:t>. Робот-ассистированная хирургия в урологии.</w:t>
            </w:r>
          </w:p>
        </w:tc>
      </w:tr>
      <w:tr w:rsidR="004A6F5F" w:rsidRPr="00620D52" w:rsidTr="00783202">
        <w:tc>
          <w:tcPr>
            <w:tcW w:w="2615" w:type="dxa"/>
            <w:shd w:val="clear" w:color="auto" w:fill="auto"/>
          </w:tcPr>
          <w:p w:rsidR="004A6F5F" w:rsidRPr="00620D52" w:rsidRDefault="004A6F5F" w:rsidP="004A6F5F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Урогинекология</w:t>
            </w:r>
          </w:p>
        </w:tc>
        <w:tc>
          <w:tcPr>
            <w:tcW w:w="6476" w:type="dxa"/>
            <w:shd w:val="clear" w:color="auto" w:fill="auto"/>
          </w:tcPr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Эпидемиология инфекций мочевыводящих путей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Уродинамика мочевых путей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Женская сексуальная дисфункция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Рецидивирующие инфекции мочевых путей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4A6F5F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20D52">
              <w:rPr>
                <w:color w:val="000000"/>
                <w:sz w:val="22"/>
                <w:szCs w:val="22"/>
              </w:rPr>
              <w:t>Диагностика мочеполовых свищей</w:t>
            </w:r>
            <w:r>
              <w:rPr>
                <w:color w:val="000000"/>
                <w:sz w:val="22"/>
                <w:szCs w:val="22"/>
              </w:rPr>
              <w:t>, л</w:t>
            </w:r>
            <w:r w:rsidRPr="00620D52">
              <w:rPr>
                <w:color w:val="000000"/>
                <w:sz w:val="22"/>
                <w:szCs w:val="22"/>
              </w:rPr>
              <w:t xml:space="preserve">ечение </w:t>
            </w:r>
            <w:r w:rsidRPr="000F0B13">
              <w:rPr>
                <w:color w:val="000000"/>
                <w:sz w:val="22"/>
                <w:szCs w:val="22"/>
              </w:rPr>
              <w:t>мочеполовых свищей, недержания мочи, пролапса гениталий</w:t>
            </w:r>
            <w:r>
              <w:rPr>
                <w:color w:val="000000"/>
                <w:sz w:val="22"/>
                <w:szCs w:val="22"/>
              </w:rPr>
              <w:t>, дивертикулов уретры, стриктур уретры. Робот-ассистированная хирургия при мочеточниково-влагалищных свищах.</w:t>
            </w:r>
          </w:p>
        </w:tc>
      </w:tr>
      <w:tr w:rsidR="004A6F5F" w:rsidRPr="00620D52" w:rsidTr="00783202">
        <w:tc>
          <w:tcPr>
            <w:tcW w:w="2615" w:type="dxa"/>
            <w:shd w:val="clear" w:color="auto" w:fill="auto"/>
          </w:tcPr>
          <w:p w:rsidR="004A6F5F" w:rsidRPr="00620D52" w:rsidRDefault="004A6F5F" w:rsidP="004A6F5F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Робот-ассистированная хирургия в урологии</w:t>
            </w:r>
          </w:p>
        </w:tc>
        <w:tc>
          <w:tcPr>
            <w:tcW w:w="6476" w:type="dxa"/>
            <w:shd w:val="clear" w:color="auto" w:fill="auto"/>
          </w:tcPr>
          <w:p w:rsidR="004A6F5F" w:rsidRPr="00620D52" w:rsidRDefault="004A6F5F" w:rsidP="004A6F5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Анатомия, физиология мочеполовой системы. </w:t>
            </w:r>
            <w:r w:rsidRPr="00B75F45">
              <w:rPr>
                <w:rFonts w:ascii="Times New Roman" w:hAnsi="Times New Roman"/>
                <w:color w:val="000000"/>
              </w:rPr>
              <w:t>Диагностика, лечение и реабилитация пациентов</w:t>
            </w:r>
            <w:r>
              <w:rPr>
                <w:rFonts w:ascii="Times New Roman" w:hAnsi="Times New Roman"/>
                <w:color w:val="000000"/>
              </w:rPr>
              <w:t>, перенёсших робот-ассистированные операции</w:t>
            </w:r>
            <w:r w:rsidRPr="00B75F45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90753" w:rsidRDefault="00F90753" w:rsidP="002A179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2A1799" w:rsidRDefault="00F90753" w:rsidP="00650EE0">
      <w:pPr>
        <w:spacing w:after="0" w:line="240" w:lineRule="auto"/>
        <w:jc w:val="center"/>
        <w:rPr>
          <w:rFonts w:ascii="Times New Roman" w:hAnsi="Times New Roman"/>
          <w:b/>
        </w:rPr>
      </w:pPr>
      <w:r w:rsidRPr="00331992">
        <w:rPr>
          <w:rFonts w:ascii="Times New Roman" w:hAnsi="Times New Roman"/>
          <w:b/>
        </w:rPr>
        <w:t>Производственная (клиническая) практика</w:t>
      </w:r>
      <w:r>
        <w:rPr>
          <w:rFonts w:ascii="Times New Roman" w:hAnsi="Times New Roman"/>
          <w:b/>
        </w:rPr>
        <w:t>. Вариативная</w:t>
      </w:r>
    </w:p>
    <w:p w:rsidR="00F90753" w:rsidRDefault="00F90753" w:rsidP="00650E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4A6F5F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F90753" w:rsidRPr="001013F0" w:rsidRDefault="004A6F5F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</w:rPr>
        <w:t>закрепление теоретических знаний, развитие практических умений и навыков и формирование профессиональных компетенций врача уролога</w:t>
      </w: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F90753" w:rsidRPr="001013F0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4A6F5F" w:rsidRPr="00BD3BB5" w:rsidTr="004A6F5F">
        <w:trPr>
          <w:trHeight w:val="340"/>
        </w:trPr>
        <w:tc>
          <w:tcPr>
            <w:tcW w:w="649" w:type="pct"/>
            <w:shd w:val="clear" w:color="auto" w:fill="auto"/>
            <w:vAlign w:val="center"/>
          </w:tcPr>
          <w:p w:rsidR="004A6F5F" w:rsidRDefault="004A6F5F" w:rsidP="004A6F5F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ПК-5</w:t>
            </w:r>
          </w:p>
        </w:tc>
        <w:tc>
          <w:tcPr>
            <w:tcW w:w="4351" w:type="pct"/>
            <w:shd w:val="clear" w:color="auto" w:fill="auto"/>
            <w:vAlign w:val="bottom"/>
          </w:tcPr>
          <w:p w:rsidR="004A6F5F" w:rsidRDefault="004A6F5F" w:rsidP="004A6F5F">
            <w:pPr>
              <w:pStyle w:val="Standard"/>
              <w:ind w:firstLine="34"/>
              <w:jc w:val="both"/>
            </w:pPr>
            <w:r>
              <w:rPr>
                <w:rFonts w:ascii="Times New Roman" w:eastAsia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>
                <w:rPr>
                  <w:rFonts w:ascii="Times New Roman" w:eastAsia="Times New Roman" w:hAnsi="Times New Roman"/>
                </w:rPr>
                <w:t>классификацией</w:t>
              </w:r>
            </w:hyperlink>
            <w:r>
              <w:rPr>
                <w:rFonts w:ascii="Times New Roman" w:eastAsia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4A6F5F" w:rsidRPr="00BD3BB5" w:rsidTr="004A6F5F">
        <w:trPr>
          <w:trHeight w:val="340"/>
        </w:trPr>
        <w:tc>
          <w:tcPr>
            <w:tcW w:w="649" w:type="pct"/>
            <w:shd w:val="clear" w:color="auto" w:fill="auto"/>
            <w:vAlign w:val="center"/>
          </w:tcPr>
          <w:p w:rsidR="004A6F5F" w:rsidRDefault="004A6F5F" w:rsidP="004A6F5F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ПК-6</w:t>
            </w:r>
          </w:p>
        </w:tc>
        <w:tc>
          <w:tcPr>
            <w:tcW w:w="4351" w:type="pct"/>
            <w:shd w:val="clear" w:color="auto" w:fill="auto"/>
            <w:vAlign w:val="bottom"/>
          </w:tcPr>
          <w:p w:rsidR="004A6F5F" w:rsidRDefault="004A6F5F" w:rsidP="004A6F5F">
            <w:pPr>
              <w:pStyle w:val="Standard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</w:tr>
    </w:tbl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90753" w:rsidRPr="001013F0" w:rsidRDefault="00F90753" w:rsidP="00F9075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15"/>
        <w:gridCol w:w="6476"/>
      </w:tblGrid>
      <w:tr w:rsidR="004A6F5F" w:rsidRPr="00620D52" w:rsidTr="004A6F5F">
        <w:tc>
          <w:tcPr>
            <w:tcW w:w="2615" w:type="dxa"/>
            <w:shd w:val="clear" w:color="auto" w:fill="auto"/>
          </w:tcPr>
          <w:p w:rsidR="004A6F5F" w:rsidRPr="00620D52" w:rsidRDefault="004A6F5F" w:rsidP="0038064F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20D52">
              <w:rPr>
                <w:color w:val="000000"/>
                <w:sz w:val="22"/>
                <w:szCs w:val="22"/>
              </w:rPr>
              <w:t>Инфекции мо</w:t>
            </w:r>
            <w:r>
              <w:rPr>
                <w:color w:val="000000"/>
                <w:sz w:val="22"/>
                <w:szCs w:val="22"/>
              </w:rPr>
              <w:t>чевыводящих путей, мочеполовые свищи, реконструктивная урогинекология</w:t>
            </w:r>
          </w:p>
        </w:tc>
        <w:tc>
          <w:tcPr>
            <w:tcW w:w="6476" w:type="dxa"/>
            <w:shd w:val="clear" w:color="auto" w:fill="auto"/>
          </w:tcPr>
          <w:p w:rsidR="004A6F5F" w:rsidRPr="00620D52" w:rsidRDefault="004A6F5F" w:rsidP="0038064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Эпидемиология инфекций мочевыводящих путей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38064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Уродинамика мочевых путей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38064F">
            <w:pPr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Женская сексуальная дисфункция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38064F">
            <w:pPr>
              <w:jc w:val="both"/>
              <w:rPr>
                <w:rFonts w:ascii="Times New Roman" w:hAnsi="Times New Roman"/>
                <w:color w:val="000000"/>
              </w:rPr>
            </w:pPr>
            <w:r w:rsidRPr="00620D52">
              <w:rPr>
                <w:rFonts w:ascii="Times New Roman" w:hAnsi="Times New Roman"/>
                <w:color w:val="000000"/>
              </w:rPr>
              <w:t>Рецидивирующие инфекции мочевых путей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A6F5F" w:rsidRPr="00620D52" w:rsidRDefault="004A6F5F" w:rsidP="0038064F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620D52">
              <w:rPr>
                <w:color w:val="000000"/>
                <w:sz w:val="22"/>
                <w:szCs w:val="22"/>
              </w:rPr>
              <w:t>Диагностика мочеполовых свищей</w:t>
            </w:r>
            <w:r>
              <w:rPr>
                <w:color w:val="000000"/>
                <w:sz w:val="22"/>
                <w:szCs w:val="22"/>
              </w:rPr>
              <w:t>, л</w:t>
            </w:r>
            <w:r w:rsidRPr="00620D52">
              <w:rPr>
                <w:color w:val="000000"/>
                <w:sz w:val="22"/>
                <w:szCs w:val="22"/>
              </w:rPr>
              <w:t xml:space="preserve">ечение </w:t>
            </w:r>
            <w:r w:rsidRPr="000F0B13">
              <w:rPr>
                <w:color w:val="000000"/>
                <w:sz w:val="22"/>
                <w:szCs w:val="22"/>
              </w:rPr>
              <w:t>мочеполовых свищей, недержания мочи, пролапса гениталий</w:t>
            </w:r>
            <w:r>
              <w:rPr>
                <w:color w:val="000000"/>
                <w:sz w:val="22"/>
                <w:szCs w:val="22"/>
              </w:rPr>
              <w:t>, дивертикулов уретры, стриктур уретры. Робот-ассистированная хирургия при мочеточниково-влагалищных свищах.</w:t>
            </w:r>
          </w:p>
        </w:tc>
      </w:tr>
      <w:tr w:rsidR="004A6F5F" w:rsidRPr="00620D52" w:rsidTr="004A6F5F">
        <w:tc>
          <w:tcPr>
            <w:tcW w:w="2615" w:type="dxa"/>
            <w:shd w:val="clear" w:color="auto" w:fill="auto"/>
          </w:tcPr>
          <w:p w:rsidR="004A6F5F" w:rsidRPr="00620D52" w:rsidRDefault="004A6F5F" w:rsidP="0038064F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андрологии</w:t>
            </w:r>
          </w:p>
        </w:tc>
        <w:tc>
          <w:tcPr>
            <w:tcW w:w="6476" w:type="dxa"/>
            <w:shd w:val="clear" w:color="auto" w:fill="auto"/>
          </w:tcPr>
          <w:p w:rsidR="004A6F5F" w:rsidRPr="00620D52" w:rsidRDefault="004A6F5F" w:rsidP="0038064F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Анатомия, физиология мочеполовой системы мужчин. </w:t>
            </w:r>
            <w:r w:rsidRPr="00B75F45">
              <w:rPr>
                <w:rFonts w:ascii="Times New Roman" w:hAnsi="Times New Roman"/>
                <w:color w:val="000000"/>
              </w:rPr>
              <w:t>Диагностика, лечение и реабилитация пациентов, страдающих растройствами сексуальной функции, заболеваниями половой системы.</w:t>
            </w:r>
          </w:p>
        </w:tc>
      </w:tr>
    </w:tbl>
    <w:p w:rsidR="00F90753" w:rsidRDefault="00F90753" w:rsidP="00F9075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F90753" w:rsidRDefault="00F90753" w:rsidP="00650EE0">
      <w:pPr>
        <w:spacing w:after="0" w:line="240" w:lineRule="auto"/>
        <w:jc w:val="center"/>
        <w:rPr>
          <w:rFonts w:ascii="Times New Roman" w:hAnsi="Times New Roman"/>
        </w:rPr>
      </w:pPr>
    </w:p>
    <w:p w:rsidR="00462BCE" w:rsidRDefault="00462BCE" w:rsidP="00650EE0">
      <w:pPr>
        <w:spacing w:after="0" w:line="240" w:lineRule="auto"/>
        <w:jc w:val="center"/>
        <w:rPr>
          <w:rFonts w:ascii="Times New Roman" w:hAnsi="Times New Roman"/>
        </w:rPr>
      </w:pPr>
    </w:p>
    <w:p w:rsidR="00462BCE" w:rsidRDefault="00462BCE" w:rsidP="00650E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2BCE" w:rsidRPr="004A6F5F" w:rsidRDefault="00462BCE" w:rsidP="004A6F5F">
      <w:pPr>
        <w:spacing w:after="0" w:line="240" w:lineRule="auto"/>
        <w:jc w:val="center"/>
        <w:rPr>
          <w:rFonts w:ascii="Times New Roman" w:hAnsi="Times New Roman"/>
          <w:b/>
        </w:rPr>
      </w:pPr>
      <w:r w:rsidRPr="004A6F5F">
        <w:rPr>
          <w:rFonts w:ascii="Times New Roman" w:hAnsi="Times New Roman"/>
          <w:b/>
        </w:rPr>
        <w:t>ПРОГРАММА ГОСУДАРСТВЕННОЙ ИТОГОВОЙ АТТЕСТАЦИИ</w:t>
      </w:r>
    </w:p>
    <w:p w:rsidR="00462BCE" w:rsidRPr="004A6F5F" w:rsidRDefault="00462BCE" w:rsidP="004A6F5F">
      <w:pPr>
        <w:spacing w:after="0" w:line="240" w:lineRule="auto"/>
        <w:jc w:val="center"/>
        <w:rPr>
          <w:rFonts w:ascii="Times New Roman" w:hAnsi="Times New Roman"/>
        </w:rPr>
      </w:pP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4A6F5F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Цель освоения дисциплины: </w:t>
      </w:r>
      <w:r w:rsidRPr="004A6F5F">
        <w:rPr>
          <w:rFonts w:ascii="Times New Roman" w:hAnsi="Times New Roman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4A6F5F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A6F5F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A6F5F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формируемые в результате освоения дисциплины: </w:t>
      </w:r>
    </w:p>
    <w:tbl>
      <w:tblPr>
        <w:tblW w:w="5118" w:type="pct"/>
        <w:tblInd w:w="-113" w:type="dxa"/>
        <w:tblLook w:val="00A0" w:firstRow="1" w:lastRow="0" w:firstColumn="1" w:lastColumn="0" w:noHBand="0" w:noVBand="0"/>
      </w:tblPr>
      <w:tblGrid>
        <w:gridCol w:w="1272"/>
        <w:gridCol w:w="8525"/>
      </w:tblGrid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Готовность к абстрактному мышлению, анализу, синтезу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ведению и лечению пациентов с травмами и (или) нуждающихся в оказании ортопедической медицинской помощи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 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 в медицинских организациях и их структурных подразделениях;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показателей;</w:t>
            </w:r>
          </w:p>
        </w:tc>
      </w:tr>
      <w:tr w:rsidR="00462BCE" w:rsidRPr="004A6F5F" w:rsidTr="00462BCE">
        <w:trPr>
          <w:trHeight w:val="340"/>
        </w:trPr>
        <w:tc>
          <w:tcPr>
            <w:tcW w:w="620" w:type="pct"/>
            <w:shd w:val="clear" w:color="auto" w:fill="auto"/>
          </w:tcPr>
          <w:p w:rsidR="00462BCE" w:rsidRPr="004A6F5F" w:rsidRDefault="00462BCE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62BCE" w:rsidRPr="004A6F5F" w:rsidRDefault="00462BCE" w:rsidP="004A6F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62BCE" w:rsidRPr="004A6F5F" w:rsidRDefault="00462BCE" w:rsidP="004A6F5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4A6F5F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5004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07"/>
        <w:gridCol w:w="1858"/>
        <w:gridCol w:w="529"/>
        <w:gridCol w:w="7077"/>
        <w:gridCol w:w="8"/>
      </w:tblGrid>
      <w:tr w:rsidR="004A6F5F" w:rsidRPr="004A6F5F" w:rsidTr="00783202">
        <w:trPr>
          <w:trHeight w:val="20"/>
        </w:trPr>
        <w:tc>
          <w:tcPr>
            <w:tcW w:w="1026" w:type="pct"/>
            <w:gridSpan w:val="2"/>
            <w:shd w:val="clear" w:color="auto" w:fill="auto"/>
          </w:tcPr>
          <w:p w:rsidR="004A6F5F" w:rsidRPr="004A6F5F" w:rsidRDefault="004A6F5F" w:rsidP="004A6F5F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4A6F5F">
              <w:rPr>
                <w:color w:val="000000"/>
                <w:sz w:val="22"/>
                <w:szCs w:val="22"/>
              </w:rPr>
              <w:t xml:space="preserve">Принципы </w:t>
            </w:r>
            <w:r w:rsidRPr="004A6F5F">
              <w:rPr>
                <w:color w:val="000000"/>
                <w:sz w:val="22"/>
                <w:szCs w:val="22"/>
              </w:rPr>
              <w:lastRenderedPageBreak/>
              <w:t>диагностики и лечения различных урологических заболеваний в амбулаторных условиях</w:t>
            </w:r>
          </w:p>
        </w:tc>
        <w:tc>
          <w:tcPr>
            <w:tcW w:w="3974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lastRenderedPageBreak/>
              <w:t xml:space="preserve">Тема 1. </w:t>
            </w:r>
            <w:r w:rsidRPr="004A6F5F">
              <w:rPr>
                <w:rFonts w:ascii="Times New Roman" w:hAnsi="Times New Roman"/>
              </w:rPr>
              <w:t xml:space="preserve">Общие вопросы организации урологической помощи. </w:t>
            </w:r>
            <w:r w:rsidRPr="004A6F5F">
              <w:rPr>
                <w:rFonts w:ascii="Times New Roman" w:hAnsi="Times New Roman"/>
                <w:bCs/>
              </w:rPr>
              <w:t xml:space="preserve">Директивные </w:t>
            </w:r>
            <w:r w:rsidRPr="004A6F5F">
              <w:rPr>
                <w:rFonts w:ascii="Times New Roman" w:hAnsi="Times New Roman"/>
                <w:bCs/>
              </w:rPr>
              <w:lastRenderedPageBreak/>
              <w:t xml:space="preserve">документы, определяющие организацию урологической службы в РФ. 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  <w:bCs/>
              </w:rPr>
              <w:t>Правовые основы деятельности врача уролога. Об отделении (кабинете) урологии (штаты, временные нормативы, формы учета и отчетности, ведения документации). Страховая медицина и служба урологии.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1pt"/>
                <w:rFonts w:eastAsia="Courier New"/>
              </w:rPr>
            </w:pPr>
            <w:r w:rsidRPr="004A6F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  </w:t>
            </w:r>
            <w:r w:rsidRPr="004A6F5F">
              <w:rPr>
                <w:rStyle w:val="11pt"/>
                <w:rFonts w:eastAsia="Courier New"/>
              </w:rPr>
              <w:t>Эпидемиологические аспекты и классификация основных урологических заболеваний, встречающихся в амбулаторной практике врачей разных специальностей.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Определение дисциплины урология. Взаимосвязь урологии со смежными науками. Перспективы развития урологии. Эпидемиологическая ситуация в урологии. Изучение и освещение проблем амбулаторного обследования урологических больных врачами различных специальностей в условиях поликлиники. Изучение и  освещение проблем  лечения урологических больных врачами различных специальностей в условиях поликлиники.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1pt"/>
                <w:rFonts w:eastAsia="Courier New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Тема 3. </w:t>
            </w:r>
            <w:r w:rsidRPr="004A6F5F">
              <w:rPr>
                <w:rStyle w:val="11pt"/>
                <w:rFonts w:eastAsia="Courier New"/>
              </w:rPr>
              <w:t>Качество жизни как основной показатель эффективности лечения больного. Использование вопросников и методов статистического анализа в повседневной работе врача в условиях поликлиники.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</w:t>
            </w:r>
            <w:r w:rsidRPr="004A6F5F">
              <w:rPr>
                <w:rStyle w:val="11pt"/>
                <w:rFonts w:eastAsia="Droid Sans Fallback"/>
              </w:rPr>
              <w:t>чество жизни как основной показатель эффективности лечения больного. Использование вопросников и методов статистического анализа в повседневной рабо</w:t>
            </w:r>
            <w:r w:rsidRPr="004A6F5F">
              <w:rPr>
                <w:rStyle w:val="11pt"/>
                <w:rFonts w:eastAsia="Courier New"/>
              </w:rPr>
              <w:t xml:space="preserve">те врача в условиях поликлиники. </w:t>
            </w:r>
            <w:r w:rsidRPr="004A6F5F">
              <w:rPr>
                <w:rStyle w:val="11pt"/>
                <w:rFonts w:eastAsia="Droid Sans Fallback"/>
              </w:rPr>
              <w:t>Использование вопросников и методов статистического анализа в повседневной рабо</w:t>
            </w:r>
            <w:r w:rsidRPr="004A6F5F">
              <w:rPr>
                <w:rStyle w:val="11pt"/>
                <w:rFonts w:eastAsia="Courier New"/>
              </w:rPr>
              <w:t>те врача в условиях поликлиники.</w:t>
            </w: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амбулаторного пациента. Медицинская этика и деонтология.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1pt"/>
                <w:rFonts w:eastAsia="Courier New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Тема 4. </w:t>
            </w:r>
            <w:r w:rsidRPr="004A6F5F">
              <w:rPr>
                <w:rStyle w:val="11pt"/>
                <w:rFonts w:eastAsia="Courier New"/>
              </w:rPr>
              <w:t>Методы объективного и субъективного обследования больных в амбулаторных условиях.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Клинико-диагностическое значение различных методов объективного и субъективного обследования больных. Мультидисциплинарный подход при обследовании урологического пациента.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5"/>
                <w:rFonts w:eastAsia="Courier New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Тема 5. </w:t>
            </w:r>
            <w:r w:rsidRPr="004A6F5F">
              <w:rPr>
                <w:rStyle w:val="11pt"/>
                <w:rFonts w:eastAsia="Courier New"/>
              </w:rPr>
              <w:t>Исследование гормонального статуса у урологических больных. Взаимосвязь эндокринных расстройств и различных урологических заболеваний.Исследование гормонального статуса у урологических больных. Взаимосвязь эндокринных расстройств и различных урологических заболеваний.Онкомаркеры в амбулаторной урологической практике, ранняя диагностика онкоурологических заболеваний в условиях поликлиники. Трансректальная мультифокальная биопсия предстательной железы.</w:t>
            </w: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Осложнения </w:t>
            </w:r>
            <w:r w:rsidRPr="004A6F5F">
              <w:rPr>
                <w:rStyle w:val="15"/>
                <w:rFonts w:eastAsia="Courier New"/>
                <w:sz w:val="22"/>
                <w:szCs w:val="22"/>
              </w:rPr>
              <w:t xml:space="preserve">трансректальной биопсии предстательной железы. </w:t>
            </w: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по лечению и профилактике инфекций мочеполовых путей после </w:t>
            </w:r>
            <w:r w:rsidRPr="004A6F5F">
              <w:rPr>
                <w:rStyle w:val="15"/>
                <w:rFonts w:eastAsia="Courier New"/>
                <w:sz w:val="22"/>
                <w:szCs w:val="22"/>
              </w:rPr>
              <w:t>трансректальной биопсии предстательной железы.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1pt"/>
                <w:rFonts w:eastAsia="Courier New"/>
              </w:rPr>
            </w:pPr>
            <w:r w:rsidRPr="004A6F5F">
              <w:rPr>
                <w:rStyle w:val="15"/>
                <w:rFonts w:eastAsia="Courier New"/>
                <w:sz w:val="22"/>
                <w:szCs w:val="22"/>
              </w:rPr>
              <w:t xml:space="preserve">Тема 6. </w:t>
            </w:r>
            <w:r w:rsidRPr="004A6F5F">
              <w:rPr>
                <w:rStyle w:val="11pt"/>
                <w:rFonts w:eastAsia="Courier New"/>
              </w:rPr>
              <w:t xml:space="preserve">Нейроурология. 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6F5F">
              <w:rPr>
                <w:rStyle w:val="11pt"/>
                <w:rFonts w:eastAsia="Courier New"/>
              </w:rPr>
              <w:t>Нейроурология</w:t>
            </w:r>
            <w:r w:rsidRPr="004A6F5F">
              <w:rPr>
                <w:rStyle w:val="11pt"/>
                <w:rFonts w:eastAsia="Droid Sans Fallback"/>
              </w:rPr>
              <w:t>. Связь неврологических и урологических заболеваний.</w:t>
            </w:r>
            <w:r w:rsidRPr="004A6F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Основы уродинамики. </w:t>
            </w:r>
            <w:r w:rsidRPr="004A6F5F">
              <w:rPr>
                <w:rStyle w:val="11pt"/>
                <w:rFonts w:eastAsia="Droid Sans Fallback"/>
              </w:rPr>
              <w:t>Возможности диагностики и лечения в амбулаторных условиях.Поведенческая терапия в лечении нейрогенных расстройств мочеиспускания.</w:t>
            </w:r>
            <w:r w:rsidRPr="004A6F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Реабилитация пациентов нейроурологического профиля. Аутокатетеризация. Основы. Методики обучения больных.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1pt"/>
                <w:rFonts w:eastAsia="Courier New"/>
              </w:rPr>
            </w:pPr>
            <w:r w:rsidRPr="004A6F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7. </w:t>
            </w:r>
            <w:r w:rsidRPr="004A6F5F">
              <w:rPr>
                <w:rStyle w:val="11pt"/>
                <w:rFonts w:eastAsia="Courier New"/>
              </w:rPr>
              <w:t>Амбулаторная урогинекология.  Характеристика основных нозологий. Диагностика, лечение инфекций мочевых путей, недержания мочи. Ведение пациентов после операций по поводу мочеполовых свищей, недержания мочи, пролапса гениталий.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1pt"/>
                <w:rFonts w:eastAsia="Droid Sans Fallback"/>
              </w:rPr>
            </w:pPr>
            <w:r w:rsidRPr="004A6F5F">
              <w:rPr>
                <w:rStyle w:val="11pt"/>
                <w:rFonts w:eastAsia="Courier New"/>
              </w:rPr>
              <w:t xml:space="preserve">Тема 8. </w:t>
            </w:r>
            <w:r w:rsidRPr="004A6F5F">
              <w:rPr>
                <w:rStyle w:val="11pt"/>
                <w:rFonts w:eastAsia="Droid Sans Fallback"/>
              </w:rPr>
              <w:t xml:space="preserve">Мочекаменная болезнь как системное заболевание.    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Style w:val="11pt"/>
                <w:rFonts w:eastAsia="Droid Sans Fallback"/>
              </w:rPr>
              <w:t xml:space="preserve">Различные проявления нарушения обмена веществ. Диетотерапия.    Традиционные и нетрадиционные методы лечения мочекаменной болезни. </w:t>
            </w: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Ведение пациентов после нефролитолапаксии.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1pt"/>
                <w:rFonts w:eastAsia="Droid Sans Fallback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Тема 9. </w:t>
            </w:r>
            <w:r w:rsidRPr="004A6F5F">
              <w:rPr>
                <w:rStyle w:val="11pt"/>
                <w:rFonts w:eastAsia="Droid Sans Fallback"/>
              </w:rPr>
              <w:t xml:space="preserve">Хронические неспецифические воспалительные урологические заболевания в амбулаторной практике.  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1pt"/>
                <w:rFonts w:eastAsia="Droid Sans Fallback"/>
              </w:rPr>
            </w:pPr>
            <w:r w:rsidRPr="004A6F5F">
              <w:rPr>
                <w:rStyle w:val="11pt"/>
                <w:rFonts w:eastAsia="Droid Sans Fallback"/>
              </w:rPr>
              <w:t>Хронический цистит. Хронический пиелонефрит. Хронический простатит.    Хронический уретрит. Хронический эпидидимит.  Основы гормон-заместительной терапии. Мужской и женский климакс.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Style w:val="11pt"/>
                <w:rFonts w:eastAsia="Droid Sans Fallback"/>
              </w:rPr>
            </w:pPr>
            <w:r w:rsidRPr="004A6F5F">
              <w:rPr>
                <w:rStyle w:val="11pt"/>
                <w:rFonts w:eastAsia="Droid Sans Fallback"/>
              </w:rPr>
              <w:t xml:space="preserve">Тема 10. Медикаментозная терапия урологических заболеваний. </w:t>
            </w:r>
            <w:r w:rsidRPr="004A6F5F">
              <w:rPr>
                <w:rStyle w:val="11pt"/>
                <w:rFonts w:eastAsia="Droid Sans Fallback"/>
              </w:rPr>
              <w:lastRenderedPageBreak/>
              <w:t xml:space="preserve">Микробиологическая характеристика инфекций мочевыводящих путей и антибиотикотерапия.  </w:t>
            </w:r>
          </w:p>
          <w:p w:rsidR="004A6F5F" w:rsidRPr="004A6F5F" w:rsidRDefault="004A6F5F" w:rsidP="004A6F5F">
            <w:pPr>
              <w:pStyle w:val="ae"/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6F5F">
              <w:rPr>
                <w:rStyle w:val="11pt"/>
                <w:rFonts w:eastAsia="Droid Sans Fallback"/>
              </w:rPr>
              <w:t xml:space="preserve">Медикаментозная терапия у больных доброкачественной гиперплазией простаты. Поливалентная направленность лечения глазами терапевта, кардиолога, невролога. Антибиотикотерапия. </w:t>
            </w:r>
          </w:p>
        </w:tc>
      </w:tr>
      <w:tr w:rsidR="004A6F5F" w:rsidRPr="004A6F5F" w:rsidTr="00783202">
        <w:trPr>
          <w:trHeight w:val="20"/>
        </w:trPr>
        <w:tc>
          <w:tcPr>
            <w:tcW w:w="1026" w:type="pct"/>
            <w:gridSpan w:val="2"/>
            <w:shd w:val="clear" w:color="auto" w:fill="auto"/>
          </w:tcPr>
          <w:p w:rsidR="004A6F5F" w:rsidRPr="004A6F5F" w:rsidRDefault="004A6F5F" w:rsidP="004A6F5F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4A6F5F">
              <w:rPr>
                <w:color w:val="000000"/>
                <w:sz w:val="22"/>
                <w:szCs w:val="22"/>
              </w:rPr>
              <w:lastRenderedPageBreak/>
              <w:t>Ранняя диагностика рака предстательной железы</w:t>
            </w:r>
          </w:p>
        </w:tc>
        <w:tc>
          <w:tcPr>
            <w:tcW w:w="3974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Style w:val="15"/>
                <w:rFonts w:eastAsia="Courier New"/>
                <w:sz w:val="22"/>
                <w:szCs w:val="22"/>
              </w:rPr>
            </w:pPr>
            <w:r w:rsidRPr="004A6F5F">
              <w:rPr>
                <w:rFonts w:ascii="Times New Roman" w:hAnsi="Times New Roman"/>
                <w:lang w:eastAsia="ru-RU"/>
              </w:rPr>
              <w:t xml:space="preserve">Тема 1. </w:t>
            </w:r>
            <w:r w:rsidRPr="004A6F5F">
              <w:rPr>
                <w:rStyle w:val="15"/>
                <w:rFonts w:eastAsia="Courier New"/>
                <w:sz w:val="22"/>
                <w:szCs w:val="22"/>
              </w:rPr>
              <w:t>Скрининг рака простаты и программы ранней диагностики рака предстательной железы (РПЖ).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</w:rPr>
              <w:t>Эпидемиология рака простаты. Факторы риска возникновения рака простаты. Зарубежный и отечественный опыт проведения скрининга РПЖ.</w:t>
            </w:r>
            <w:r w:rsidRPr="004A6F5F">
              <w:rPr>
                <w:rFonts w:ascii="Times New Roman" w:hAnsi="Times New Roman"/>
                <w:bCs/>
              </w:rPr>
              <w:t xml:space="preserve"> Рекомендации по диагностике и лечению рака предстательной железы, требующих мультидисциплинарный подход.</w:t>
            </w:r>
          </w:p>
          <w:p w:rsidR="004A6F5F" w:rsidRPr="004A6F5F" w:rsidRDefault="004A6F5F" w:rsidP="004A6F5F">
            <w:pPr>
              <w:spacing w:after="0" w:line="240" w:lineRule="auto"/>
              <w:rPr>
                <w:rStyle w:val="15"/>
                <w:rFonts w:eastAsia="Courier New"/>
                <w:sz w:val="22"/>
                <w:szCs w:val="22"/>
              </w:rPr>
            </w:pPr>
            <w:r w:rsidRPr="004A6F5F">
              <w:rPr>
                <w:rFonts w:ascii="Times New Roman" w:hAnsi="Times New Roman"/>
                <w:bCs/>
              </w:rPr>
              <w:t xml:space="preserve">Тема 2. </w:t>
            </w:r>
            <w:r w:rsidRPr="004A6F5F">
              <w:rPr>
                <w:rStyle w:val="15"/>
                <w:rFonts w:eastAsia="Courier New"/>
                <w:sz w:val="22"/>
                <w:szCs w:val="22"/>
              </w:rPr>
              <w:t xml:space="preserve">Семиотика и клиническая диагностика локализованного рака предстательной железы. 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Методы обследования при диагностике рака простаты. Определение уровня простат-специфического антигена (ПСА) в диагностике РПЖ. Формы ПСА; факторы, влияющие на уровень ПСА.</w:t>
            </w:r>
          </w:p>
          <w:p w:rsidR="004A6F5F" w:rsidRPr="004A6F5F" w:rsidRDefault="004A6F5F" w:rsidP="004A6F5F">
            <w:pPr>
              <w:spacing w:after="0" w:line="240" w:lineRule="auto"/>
              <w:rPr>
                <w:rStyle w:val="15"/>
                <w:rFonts w:eastAsia="Courier New"/>
                <w:sz w:val="22"/>
                <w:szCs w:val="22"/>
              </w:rPr>
            </w:pPr>
            <w:r w:rsidRPr="004A6F5F">
              <w:rPr>
                <w:rFonts w:ascii="Times New Roman" w:hAnsi="Times New Roman"/>
              </w:rPr>
              <w:t xml:space="preserve">Тема 3. </w:t>
            </w:r>
            <w:r w:rsidRPr="004A6F5F">
              <w:rPr>
                <w:rStyle w:val="15"/>
                <w:rFonts w:eastAsia="Courier New"/>
                <w:sz w:val="22"/>
                <w:szCs w:val="22"/>
              </w:rPr>
              <w:t xml:space="preserve">Роль ультразвукового исследования в диагностике РПЖ. 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4A6F5F">
              <w:rPr>
                <w:rFonts w:ascii="Times New Roman" w:hAnsi="Times New Roman"/>
              </w:rPr>
              <w:t>Виды У3-исследования. Интерпритация результатов У3-исследования. Гистосканирование.</w:t>
            </w:r>
            <w:r w:rsidRPr="004A6F5F">
              <w:rPr>
                <w:rFonts w:ascii="Times New Roman" w:hAnsi="Times New Roman"/>
                <w:spacing w:val="5"/>
              </w:rPr>
              <w:t xml:space="preserve"> Сравнительная оценка результатов гистосканирования и морфологического исследования.</w:t>
            </w:r>
          </w:p>
          <w:p w:rsidR="004A6F5F" w:rsidRPr="004A6F5F" w:rsidRDefault="004A6F5F" w:rsidP="004A6F5F">
            <w:pPr>
              <w:spacing w:after="0" w:line="240" w:lineRule="auto"/>
              <w:rPr>
                <w:rStyle w:val="15"/>
                <w:rFonts w:eastAsia="Courier New"/>
                <w:sz w:val="22"/>
                <w:szCs w:val="22"/>
              </w:rPr>
            </w:pPr>
            <w:r w:rsidRPr="004A6F5F">
              <w:rPr>
                <w:rFonts w:ascii="Times New Roman" w:hAnsi="Times New Roman"/>
                <w:spacing w:val="5"/>
              </w:rPr>
              <w:t xml:space="preserve">Тема 4. </w:t>
            </w:r>
            <w:r w:rsidRPr="004A6F5F">
              <w:rPr>
                <w:rStyle w:val="15"/>
                <w:rFonts w:eastAsia="Courier New"/>
                <w:sz w:val="22"/>
                <w:szCs w:val="22"/>
              </w:rPr>
              <w:t xml:space="preserve">Методика трансректальной биопсии предстательной железы. </w:t>
            </w:r>
          </w:p>
          <w:p w:rsidR="004A6F5F" w:rsidRPr="004A6F5F" w:rsidRDefault="004A6F5F" w:rsidP="004A6F5F">
            <w:pPr>
              <w:spacing w:after="0" w:line="240" w:lineRule="auto"/>
              <w:rPr>
                <w:rStyle w:val="15"/>
                <w:rFonts w:eastAsia="Courier New"/>
                <w:sz w:val="22"/>
                <w:szCs w:val="22"/>
              </w:rPr>
            </w:pPr>
            <w:r w:rsidRPr="004A6F5F">
              <w:rPr>
                <w:rFonts w:ascii="Times New Roman" w:hAnsi="Times New Roman"/>
              </w:rPr>
              <w:t>Подготовка пациента к трансректальной биопсии.</w:t>
            </w:r>
            <w:r w:rsidRPr="004A6F5F">
              <w:rPr>
                <w:rStyle w:val="15"/>
                <w:rFonts w:eastAsia="Courier New"/>
                <w:sz w:val="22"/>
                <w:szCs w:val="22"/>
              </w:rPr>
              <w:t xml:space="preserve">Методика трансректальной биопсии предстательной железы. </w:t>
            </w:r>
            <w:r w:rsidRPr="004A6F5F">
              <w:rPr>
                <w:rFonts w:ascii="Times New Roman" w:hAnsi="Times New Roman"/>
              </w:rPr>
              <w:t xml:space="preserve">Осложнения </w:t>
            </w:r>
            <w:r w:rsidRPr="004A6F5F">
              <w:rPr>
                <w:rStyle w:val="15"/>
                <w:rFonts w:eastAsia="Courier New"/>
                <w:sz w:val="22"/>
                <w:szCs w:val="22"/>
              </w:rPr>
              <w:t>трансректальной биопсии предстательной железы.</w:t>
            </w:r>
            <w:r w:rsidRPr="004A6F5F">
              <w:rPr>
                <w:rFonts w:ascii="Times New Roman" w:hAnsi="Times New Roman"/>
              </w:rPr>
              <w:t xml:space="preserve"> Рекомендации по лечению и профилактике инфекций мочеполовых путей после </w:t>
            </w:r>
            <w:r w:rsidRPr="004A6F5F">
              <w:rPr>
                <w:rStyle w:val="15"/>
                <w:rFonts w:eastAsia="Courier New"/>
                <w:sz w:val="22"/>
                <w:szCs w:val="22"/>
              </w:rPr>
              <w:t>трансректальной биопсии предстательной железы.</w:t>
            </w:r>
          </w:p>
          <w:p w:rsidR="004A6F5F" w:rsidRPr="004A6F5F" w:rsidRDefault="004A6F5F" w:rsidP="004A6F5F">
            <w:pPr>
              <w:spacing w:after="0" w:line="240" w:lineRule="auto"/>
              <w:rPr>
                <w:rStyle w:val="15"/>
                <w:rFonts w:eastAsia="Courier New"/>
                <w:sz w:val="22"/>
                <w:szCs w:val="22"/>
              </w:rPr>
            </w:pPr>
            <w:r w:rsidRPr="004A6F5F">
              <w:rPr>
                <w:rStyle w:val="15"/>
                <w:rFonts w:eastAsia="Courier New"/>
                <w:sz w:val="22"/>
                <w:szCs w:val="22"/>
              </w:rPr>
              <w:t xml:space="preserve">Тема 5. Оперативное лечение локализованного рака простаты. 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</w:rPr>
              <w:t xml:space="preserve">Показания к радикальной простатэктомии. Противопоказания к радикальной простатэктомии. Отбор пациентов для операции. Ведение больных в послеоперационном периоде; нервосберегающая методика операции; осложнения и способы их коррекции. </w:t>
            </w:r>
            <w:r w:rsidRPr="004A6F5F">
              <w:rPr>
                <w:rFonts w:ascii="Times New Roman" w:hAnsi="Times New Roman"/>
                <w:bCs/>
              </w:rPr>
              <w:t>Реабилитация пациенток после х</w:t>
            </w:r>
            <w:r w:rsidRPr="004A6F5F">
              <w:rPr>
                <w:rStyle w:val="af3"/>
                <w:rFonts w:ascii="Times New Roman" w:hAnsi="Times New Roman"/>
                <w:bCs/>
              </w:rPr>
              <w:t xml:space="preserve">рургического лечения осложнений  оперативного лечения рака простаты. </w:t>
            </w:r>
            <w:r w:rsidRPr="004A6F5F">
              <w:rPr>
                <w:rFonts w:ascii="Times New Roman" w:hAnsi="Times New Roman"/>
                <w:bCs/>
              </w:rPr>
              <w:t xml:space="preserve">Рекомендации по хирургической коррекции недержания мочи, как </w:t>
            </w:r>
            <w:r w:rsidRPr="004A6F5F">
              <w:rPr>
                <w:rStyle w:val="af3"/>
                <w:rFonts w:ascii="Times New Roman" w:hAnsi="Times New Roman"/>
                <w:bCs/>
              </w:rPr>
              <w:t xml:space="preserve"> осложнения после оперативного лечения рака простаты. </w:t>
            </w:r>
            <w:r w:rsidRPr="004A6F5F">
              <w:rPr>
                <w:rFonts w:ascii="Times New Roman" w:hAnsi="Times New Roman"/>
                <w:bCs/>
              </w:rPr>
              <w:t>Робот-асистированнаяпростатэктомия.</w:t>
            </w:r>
          </w:p>
        </w:tc>
      </w:tr>
      <w:tr w:rsidR="004A6F5F" w:rsidRPr="004A6F5F" w:rsidTr="00783202">
        <w:trPr>
          <w:trHeight w:val="20"/>
        </w:trPr>
        <w:tc>
          <w:tcPr>
            <w:tcW w:w="1026" w:type="pct"/>
            <w:gridSpan w:val="2"/>
            <w:shd w:val="clear" w:color="auto" w:fill="auto"/>
          </w:tcPr>
          <w:p w:rsidR="004A6F5F" w:rsidRPr="004A6F5F" w:rsidRDefault="004A6F5F" w:rsidP="004A6F5F">
            <w:pPr>
              <w:pStyle w:val="a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4A6F5F">
              <w:rPr>
                <w:color w:val="000000"/>
                <w:sz w:val="22"/>
                <w:szCs w:val="22"/>
              </w:rPr>
              <w:t>Урогинекология</w:t>
            </w:r>
          </w:p>
        </w:tc>
        <w:tc>
          <w:tcPr>
            <w:tcW w:w="3974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 xml:space="preserve">Тема 1. Актуальные вопросы современной урогинекологии. </w:t>
            </w:r>
          </w:p>
          <w:p w:rsidR="004A6F5F" w:rsidRPr="004A6F5F" w:rsidRDefault="004A6F5F" w:rsidP="004A6F5F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  <w:bCs/>
              </w:rPr>
              <w:t>Эпидемиологические аспекты в урогинекологии. Вопросы диагностического поиска в урогинекологии. Классификация заболеваний урогинекологического профиля. Рекомендации по диагностике и лечению  заболеваний урогинекологического профиля. Рекомендации по диагностике и лечению заболеваний урогинекологического профиля, требующих мультидисциплинарный подход.</w:t>
            </w:r>
          </w:p>
          <w:p w:rsidR="004A6F5F" w:rsidRPr="004A6F5F" w:rsidRDefault="004A6F5F" w:rsidP="004A6F5F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Тема 2. Уродинамика мочевых путей.</w:t>
            </w:r>
          </w:p>
          <w:p w:rsidR="004A6F5F" w:rsidRPr="004A6F5F" w:rsidRDefault="004A6F5F" w:rsidP="004A6F5F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  <w:bCs/>
              </w:rPr>
              <w:t>Основы функциональной урологии.</w:t>
            </w:r>
            <w:r w:rsidRPr="004A6F5F">
              <w:rPr>
                <w:rFonts w:ascii="Times New Roman" w:hAnsi="Times New Roman"/>
              </w:rPr>
              <w:t xml:space="preserve"> Нейрогенные растройства мочевой системы, диагностический поиск.</w:t>
            </w:r>
            <w:r w:rsidRPr="004A6F5F">
              <w:rPr>
                <w:rFonts w:ascii="Times New Roman" w:hAnsi="Times New Roman"/>
                <w:bCs/>
              </w:rPr>
              <w:t xml:space="preserve"> Функциональная урология, основы реабилитации пациентов с функциональными растройствами мочевой системы. </w:t>
            </w:r>
          </w:p>
          <w:p w:rsidR="004A6F5F" w:rsidRPr="004A6F5F" w:rsidRDefault="004A6F5F" w:rsidP="004A6F5F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  <w:bCs/>
              </w:rPr>
              <w:t xml:space="preserve">Тема 3. </w:t>
            </w:r>
            <w:r w:rsidRPr="004A6F5F">
              <w:rPr>
                <w:rFonts w:ascii="Times New Roman" w:hAnsi="Times New Roman"/>
              </w:rPr>
              <w:t xml:space="preserve">Женская сексуальная дисфункция. </w:t>
            </w:r>
          </w:p>
          <w:p w:rsidR="004A6F5F" w:rsidRPr="004A6F5F" w:rsidRDefault="004A6F5F" w:rsidP="004A6F5F">
            <w:pPr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Женская сексуальная дисфункция. Актуальность вопроса. Диагностический поиск. Алгоритм действий с учетом мультидисциплинарного подхода к проблеме женской сексуальной дисфункции. Женская сексуальная дисфункция. Альтернативы лечения.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  <w:lang w:eastAsia="ru-RU"/>
              </w:rPr>
              <w:t xml:space="preserve">Тема 4. </w:t>
            </w:r>
            <w:r w:rsidRPr="004A6F5F">
              <w:rPr>
                <w:rFonts w:ascii="Times New Roman" w:hAnsi="Times New Roman"/>
              </w:rPr>
              <w:t>Воспалительные заболевания мочевых путей.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Неосложнённые инфекции мочевых путей. Осложнённые инфекции мочевых путей. Острый пиелонефрит беременных, диагностика, лечение. Рекомендации по лечению инфекций мочевых путей.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Тема 5. Парауретральные образования.</w:t>
            </w:r>
          </w:p>
          <w:p w:rsidR="004A6F5F" w:rsidRPr="004A6F5F" w:rsidRDefault="004A6F5F" w:rsidP="004A6F5F">
            <w:pPr>
              <w:spacing w:after="0" w:line="240" w:lineRule="auto"/>
              <w:rPr>
                <w:rStyle w:val="af3"/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  <w:bCs/>
              </w:rPr>
              <w:t xml:space="preserve">Дивертикул уретры.  </w:t>
            </w:r>
            <w:r w:rsidRPr="004A6F5F">
              <w:rPr>
                <w:rStyle w:val="af3"/>
                <w:rFonts w:ascii="Times New Roman" w:hAnsi="Times New Roman"/>
                <w:bCs/>
              </w:rPr>
              <w:t xml:space="preserve">Парауретральные кисты. Методы инструментальной </w:t>
            </w:r>
            <w:r w:rsidRPr="004A6F5F">
              <w:rPr>
                <w:rStyle w:val="af3"/>
                <w:rFonts w:ascii="Times New Roman" w:hAnsi="Times New Roman"/>
                <w:bCs/>
              </w:rPr>
              <w:lastRenderedPageBreak/>
              <w:t>визуализации парауретральных образований.Хирургическое лечение осложнений  оперативного лечения дивертикулов уретры и парауретральных кист.</w:t>
            </w:r>
            <w:r w:rsidRPr="004A6F5F">
              <w:rPr>
                <w:rFonts w:ascii="Times New Roman" w:hAnsi="Times New Roman"/>
                <w:bCs/>
              </w:rPr>
              <w:t xml:space="preserve"> Реабилитация пациенток после х</w:t>
            </w:r>
            <w:r w:rsidRPr="004A6F5F">
              <w:rPr>
                <w:rStyle w:val="af3"/>
                <w:rFonts w:ascii="Times New Roman" w:hAnsi="Times New Roman"/>
                <w:bCs/>
              </w:rPr>
              <w:t>рургического лечения осложнений  оперативного лечения дивертикулов уретры и парауретральных кист.</w:t>
            </w:r>
            <w:r w:rsidRPr="004A6F5F">
              <w:rPr>
                <w:rFonts w:ascii="Times New Roman" w:hAnsi="Times New Roman"/>
                <w:bCs/>
              </w:rPr>
              <w:t xml:space="preserve"> Рекомендации по хирургической коррекции недержания мочи, как </w:t>
            </w:r>
            <w:r w:rsidRPr="004A6F5F">
              <w:rPr>
                <w:rStyle w:val="af3"/>
                <w:rFonts w:ascii="Times New Roman" w:hAnsi="Times New Roman"/>
                <w:bCs/>
              </w:rPr>
              <w:t xml:space="preserve"> осложнения после оперативного лечения дивертикулов уретры и парауретральных кист.</w:t>
            </w:r>
            <w:r w:rsidRPr="004A6F5F">
              <w:rPr>
                <w:rFonts w:ascii="Times New Roman" w:hAnsi="Times New Roman"/>
                <w:bCs/>
              </w:rPr>
              <w:t xml:space="preserve"> Реконструктивно-пластические операции на уретре, возможности хирурга. Реабилитация пациенток после хирургической коррекции недержания мочи, как </w:t>
            </w:r>
            <w:r w:rsidRPr="004A6F5F">
              <w:rPr>
                <w:rStyle w:val="af3"/>
                <w:rFonts w:ascii="Times New Roman" w:hAnsi="Times New Roman"/>
                <w:bCs/>
              </w:rPr>
              <w:t xml:space="preserve"> осложнения после оперативного лечения дивертикулов уретры и парауретральных кист.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Style w:val="af3"/>
                <w:rFonts w:ascii="Times New Roman" w:hAnsi="Times New Roman"/>
                <w:bCs/>
              </w:rPr>
              <w:t xml:space="preserve">Тема 5. </w:t>
            </w:r>
            <w:r w:rsidRPr="004A6F5F">
              <w:rPr>
                <w:rFonts w:ascii="Times New Roman" w:hAnsi="Times New Roman"/>
              </w:rPr>
              <w:t xml:space="preserve">Мочеполовые свищи. 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  <w:bCs/>
              </w:rPr>
              <w:t>Мочеполовые свищи. Актуальность вопроса. Диагностический поиск. Классификация мочеполовых свищей. Хирургическое лечение мочеполовых свищей.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  <w:bCs/>
              </w:rPr>
              <w:t xml:space="preserve">Тема 6. </w:t>
            </w:r>
            <w:r w:rsidRPr="004A6F5F">
              <w:rPr>
                <w:rFonts w:ascii="Times New Roman" w:hAnsi="Times New Roman"/>
              </w:rPr>
              <w:t>Интерстициальный цистит. Эпидемиология. Диагностика. Основы эндоскопической диагностики.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Оперативное лечение интерстициального цистита. Консервативное лечение интерстициального цистита. Реабилитация пациенток, страдающих интерстициальным циститом.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Тема 7. Недержание мочи.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  <w:bCs/>
              </w:rPr>
              <w:t>Недержание мочи. Актуальность. Классификация. Диагностика. Лечение. Хирургическое лечение недержания мочи. Петлевая пластика уретры с использованием протезирующих устройств. Хирургическое лечение осложнений после слинговых операций.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  <w:bCs/>
              </w:rPr>
              <w:t xml:space="preserve">Тема 8. </w:t>
            </w:r>
            <w:r w:rsidRPr="004A6F5F">
              <w:rPr>
                <w:rFonts w:ascii="Times New Roman" w:hAnsi="Times New Roman"/>
              </w:rPr>
              <w:t>Травма мочевых путей в результате гинекологических операций.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bCs/>
              </w:rPr>
              <w:t xml:space="preserve">Травма мочеточников </w:t>
            </w:r>
            <w:r w:rsidRPr="004A6F5F">
              <w:rPr>
                <w:rFonts w:ascii="Times New Roman" w:hAnsi="Times New Roman"/>
              </w:rPr>
              <w:t>в результате гинекологических операций. Диагностика. Лечение. Робот-асистированная хирургия при травме мочеточников.</w:t>
            </w:r>
            <w:r w:rsidRPr="004A6F5F">
              <w:rPr>
                <w:rFonts w:ascii="Times New Roman" w:hAnsi="Times New Roman"/>
                <w:bCs/>
              </w:rPr>
              <w:t xml:space="preserve"> Травма мочевого пузыря и уретры </w:t>
            </w:r>
            <w:r w:rsidRPr="004A6F5F">
              <w:rPr>
                <w:rFonts w:ascii="Times New Roman" w:hAnsi="Times New Roman"/>
              </w:rPr>
              <w:t>в результате гинекологических операций. Диагностика. Лечение.</w:t>
            </w:r>
          </w:p>
        </w:tc>
      </w:tr>
      <w:tr w:rsidR="004A6F5F" w:rsidRPr="004A6F5F" w:rsidTr="00783202">
        <w:trPr>
          <w:trHeight w:val="20"/>
        </w:trPr>
        <w:tc>
          <w:tcPr>
            <w:tcW w:w="1026" w:type="pct"/>
            <w:gridSpan w:val="2"/>
            <w:shd w:val="clear" w:color="auto" w:fill="auto"/>
          </w:tcPr>
          <w:p w:rsidR="004A6F5F" w:rsidRPr="004A6F5F" w:rsidRDefault="004A6F5F" w:rsidP="004A6F5F">
            <w:pPr>
              <w:pStyle w:val="a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4A6F5F">
              <w:rPr>
                <w:color w:val="000000"/>
                <w:sz w:val="22"/>
                <w:szCs w:val="22"/>
              </w:rPr>
              <w:lastRenderedPageBreak/>
              <w:t>Робот-ассистированная хирургия в урологии</w:t>
            </w:r>
          </w:p>
        </w:tc>
        <w:tc>
          <w:tcPr>
            <w:tcW w:w="3974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 xml:space="preserve">Тема 1. </w:t>
            </w:r>
            <w:r w:rsidRPr="004A6F5F">
              <w:rPr>
                <w:rStyle w:val="23"/>
                <w:rFonts w:eastAsia="Calibri"/>
                <w:sz w:val="22"/>
                <w:szCs w:val="22"/>
              </w:rPr>
              <w:t>Нормальная и топографическая 3D анатомия мочеполовой системы. Нормальная и топографическая 3D анатомия мочеполовой системы.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Style w:val="23"/>
                <w:rFonts w:eastAsia="Calibri"/>
                <w:sz w:val="22"/>
                <w:szCs w:val="22"/>
              </w:rPr>
            </w:pPr>
            <w:r w:rsidRPr="004A6F5F">
              <w:rPr>
                <w:rStyle w:val="23"/>
                <w:rFonts w:eastAsia="Calibri"/>
                <w:sz w:val="22"/>
                <w:szCs w:val="22"/>
              </w:rPr>
              <w:t>Тема 2. Принципы организации роботической операционной.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Style w:val="23"/>
                <w:rFonts w:eastAsia="Calibri"/>
                <w:sz w:val="22"/>
                <w:szCs w:val="22"/>
              </w:rPr>
            </w:pPr>
            <w:r w:rsidRPr="004A6F5F">
              <w:rPr>
                <w:rStyle w:val="23"/>
                <w:rFonts w:eastAsia="Calibri"/>
                <w:sz w:val="22"/>
                <w:szCs w:val="22"/>
              </w:rPr>
              <w:t>Правила техники безопасности работы в роботической операционной.Видеосистемы и захват изображения; камера; основы видеоинформации. сканирующие форматы, разрешение; мониторы; видеозаписывающее оборудование.Инсуффляторы; гидродиссекционная помпа; устройство аспирации-ирригации.Электрохирургические генераторы; лазерное оборудование; эндоскопический ультразвук.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Style w:val="23"/>
                <w:rFonts w:eastAsia="Calibri"/>
                <w:sz w:val="22"/>
                <w:szCs w:val="22"/>
                <w:lang w:bidi="en-US"/>
              </w:rPr>
            </w:pPr>
            <w:r w:rsidRPr="004A6F5F">
              <w:rPr>
                <w:rStyle w:val="23"/>
                <w:rFonts w:eastAsia="Calibri"/>
                <w:sz w:val="22"/>
                <w:szCs w:val="22"/>
              </w:rPr>
              <w:t xml:space="preserve">Тема 3. Правила эксплуатации роботической хирургической системы </w:t>
            </w:r>
            <w:r w:rsidRPr="004A6F5F">
              <w:rPr>
                <w:rStyle w:val="23"/>
                <w:rFonts w:eastAsia="Calibri"/>
                <w:sz w:val="22"/>
                <w:szCs w:val="22"/>
                <w:lang w:val="en-US" w:bidi="en-US"/>
              </w:rPr>
              <w:t>DaVinci</w:t>
            </w:r>
            <w:r w:rsidRPr="004A6F5F">
              <w:rPr>
                <w:rStyle w:val="23"/>
                <w:rFonts w:eastAsia="Calibri"/>
                <w:sz w:val="22"/>
                <w:szCs w:val="22"/>
                <w:lang w:bidi="en-US"/>
              </w:rPr>
              <w:t xml:space="preserve">. 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Style w:val="23"/>
                <w:rFonts w:eastAsia="Calibri"/>
                <w:sz w:val="22"/>
                <w:szCs w:val="22"/>
              </w:rPr>
            </w:pPr>
            <w:r w:rsidRPr="004A6F5F">
              <w:rPr>
                <w:rStyle w:val="23"/>
                <w:rFonts w:eastAsia="Calibri"/>
                <w:sz w:val="22"/>
                <w:szCs w:val="22"/>
              </w:rPr>
              <w:t xml:space="preserve">Правила эксплуатации роботической хирургической системы </w:t>
            </w:r>
            <w:r w:rsidRPr="004A6F5F">
              <w:rPr>
                <w:rStyle w:val="23"/>
                <w:rFonts w:eastAsia="Calibri"/>
                <w:sz w:val="22"/>
                <w:szCs w:val="22"/>
                <w:lang w:val="en-US" w:bidi="en-US"/>
              </w:rPr>
              <w:t>DaVinci</w:t>
            </w:r>
            <w:r w:rsidRPr="004A6F5F">
              <w:rPr>
                <w:rStyle w:val="23"/>
                <w:rFonts w:eastAsia="Calibri"/>
                <w:sz w:val="22"/>
                <w:szCs w:val="22"/>
                <w:lang w:bidi="en-US"/>
              </w:rPr>
              <w:t xml:space="preserve">, </w:t>
            </w:r>
            <w:r w:rsidRPr="004A6F5F">
              <w:rPr>
                <w:rStyle w:val="23"/>
                <w:rFonts w:eastAsia="Calibri"/>
                <w:sz w:val="22"/>
                <w:szCs w:val="22"/>
              </w:rPr>
              <w:t>эндоскопического оборудования и операционной.</w:t>
            </w:r>
          </w:p>
          <w:p w:rsidR="004A6F5F" w:rsidRPr="004A6F5F" w:rsidRDefault="004A6F5F" w:rsidP="004A6F5F">
            <w:pPr>
              <w:pStyle w:val="af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Style w:val="23"/>
                <w:rFonts w:eastAsia="Calibri"/>
                <w:sz w:val="22"/>
                <w:szCs w:val="22"/>
              </w:rPr>
              <w:t xml:space="preserve">Тема 4. </w:t>
            </w: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Специализированные операционные инструменты (роботические), применяемые в современной урологической практике.</w:t>
            </w:r>
          </w:p>
          <w:p w:rsidR="004A6F5F" w:rsidRPr="004A6F5F" w:rsidRDefault="004A6F5F" w:rsidP="004A6F5F">
            <w:pPr>
              <w:pStyle w:val="af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Специализированные операционные инструменты (роботические), применяемые в современной урологической практике: монополярные и биполярные инструменты </w:t>
            </w:r>
            <w:r w:rsidRPr="004A6F5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DaVinci</w:t>
            </w:r>
            <w:r w:rsidRPr="004A6F5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(</w:t>
            </w:r>
            <w:r w:rsidRPr="004A6F5F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EndoWrist</w:t>
            </w:r>
            <w:r w:rsidRPr="004A6F5F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), </w:t>
            </w: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комбинация с лапароскопическими инструментами.</w:t>
            </w:r>
          </w:p>
          <w:p w:rsidR="004A6F5F" w:rsidRPr="004A6F5F" w:rsidRDefault="004A6F5F" w:rsidP="004A6F5F">
            <w:pPr>
              <w:pStyle w:val="af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Style w:val="23"/>
                <w:rFonts w:eastAsia="Calibri"/>
                <w:sz w:val="22"/>
                <w:szCs w:val="22"/>
              </w:rPr>
              <w:t>Тема</w:t>
            </w: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 5. Робот-ассистированные операции.</w:t>
            </w:r>
          </w:p>
          <w:p w:rsidR="004A6F5F" w:rsidRPr="004A6F5F" w:rsidRDefault="004A6F5F" w:rsidP="004A6F5F">
            <w:pPr>
              <w:pStyle w:val="af1"/>
              <w:spacing w:before="0" w:after="0"/>
              <w:rPr>
                <w:rStyle w:val="24"/>
                <w:rFonts w:eastAsia="Calibri"/>
                <w:b w:val="0"/>
                <w:sz w:val="22"/>
                <w:szCs w:val="22"/>
              </w:rPr>
            </w:pP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>Робот-ассистированные операции на почке и верхних мочевых путях.</w:t>
            </w:r>
            <w:r w:rsidRPr="004A6F5F">
              <w:rPr>
                <w:rStyle w:val="Exact"/>
                <w:rFonts w:eastAsia="Calibri"/>
                <w:sz w:val="22"/>
                <w:szCs w:val="22"/>
              </w:rPr>
              <w:t xml:space="preserve"> Робот-ассистированнаяпростатэктомия.</w:t>
            </w:r>
            <w:r w:rsidRPr="004A6F5F">
              <w:rPr>
                <w:rStyle w:val="24"/>
                <w:rFonts w:eastAsia="Calibri"/>
                <w:sz w:val="22"/>
                <w:szCs w:val="22"/>
              </w:rPr>
              <w:t xml:space="preserve"> Робот-ассистированнаяцистэктомия.</w:t>
            </w:r>
          </w:p>
          <w:p w:rsidR="004A6F5F" w:rsidRPr="004A6F5F" w:rsidRDefault="004A6F5F" w:rsidP="004A6F5F">
            <w:pPr>
              <w:pStyle w:val="af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Style w:val="23"/>
                <w:rFonts w:eastAsia="Calibri"/>
                <w:sz w:val="22"/>
                <w:szCs w:val="22"/>
              </w:rPr>
              <w:t>Тема</w:t>
            </w:r>
            <w:r w:rsidRPr="004A6F5F">
              <w:rPr>
                <w:rFonts w:ascii="Times New Roman" w:hAnsi="Times New Roman" w:cs="Times New Roman"/>
                <w:sz w:val="22"/>
                <w:szCs w:val="22"/>
              </w:rPr>
              <w:t xml:space="preserve"> 6. </w:t>
            </w:r>
            <w:r w:rsidRPr="004A6F5F">
              <w:rPr>
                <w:rStyle w:val="23"/>
                <w:rFonts w:eastAsia="Calibri"/>
                <w:sz w:val="22"/>
                <w:szCs w:val="22"/>
              </w:rPr>
              <w:t>Стандартные и специализированные предоперационные исследования.</w:t>
            </w:r>
          </w:p>
          <w:p w:rsidR="004A6F5F" w:rsidRPr="004A6F5F" w:rsidRDefault="004A6F5F" w:rsidP="004A6F5F">
            <w:pPr>
              <w:pStyle w:val="af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6F5F">
              <w:rPr>
                <w:rStyle w:val="23"/>
                <w:rFonts w:eastAsia="Calibri"/>
                <w:sz w:val="22"/>
                <w:szCs w:val="22"/>
              </w:rPr>
              <w:t>Стандартные и специализированные предоперационные исследования перед робот-ассистированными операциями; абсолютные и относительные противопоказания к робот-ассистированным операциями; информированное согласие на робот-ассистированные операции.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  <w:trHeight w:val="70"/>
        </w:trPr>
        <w:tc>
          <w:tcPr>
            <w:tcW w:w="4940" w:type="pct"/>
            <w:gridSpan w:val="3"/>
            <w:shd w:val="clear" w:color="auto" w:fill="auto"/>
            <w:vAlign w:val="center"/>
          </w:tcPr>
          <w:p w:rsidR="004A6F5F" w:rsidRPr="004A6F5F" w:rsidRDefault="004A6F5F" w:rsidP="004A6F5F">
            <w:pPr>
              <w:spacing w:after="0" w:line="240" w:lineRule="auto"/>
              <w:ind w:left="494" w:hanging="247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6F5F">
              <w:rPr>
                <w:rFonts w:ascii="Times New Roman" w:hAnsi="Times New Roman"/>
                <w:b/>
                <w:lang w:eastAsia="ru-RU"/>
              </w:rPr>
              <w:t>Медицина чрезвычайных ситуаций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ind w:left="494" w:hanging="24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lastRenderedPageBreak/>
              <w:t>Задачи и организация службы чрезвычайных ситуаций (ЧС)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Медико-санитарное обеспечение при ЧС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Деонтологические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Эвакуация населения в ЧС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4940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A6F5F">
              <w:rPr>
                <w:rFonts w:ascii="Times New Roman" w:hAnsi="Times New Roman"/>
                <w:b/>
                <w:lang w:eastAsia="ru-RU"/>
              </w:rPr>
              <w:t>Общественное здоровье и здравоохранение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Основы медицинского страхования в Российской Федерации.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4940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  <w:b/>
                <w:color w:val="000000"/>
              </w:rPr>
              <w:t>Правоведение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4A6F5F">
              <w:rPr>
                <w:rFonts w:ascii="Times New Roman" w:hAnsi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hAnsi="Times New Roman"/>
                <w:kern w:val="2"/>
                <w:lang w:eastAsia="zh-CN" w:bidi="hi-IN"/>
              </w:rPr>
              <w:t xml:space="preserve"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</w:t>
            </w:r>
            <w:r w:rsidRPr="004A6F5F">
              <w:rPr>
                <w:rFonts w:ascii="Times New Roman" w:hAnsi="Times New Roman"/>
                <w:kern w:val="2"/>
                <w:lang w:eastAsia="zh-CN" w:bidi="hi-IN"/>
              </w:rPr>
              <w:lastRenderedPageBreak/>
              <w:t>деятельности медицинского работника. Законодательство в сфере охраны здоровья в РФ.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4A6F5F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4A6F5F">
              <w:rPr>
                <w:rFonts w:ascii="Times New Roman" w:eastAsia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4A6F5F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4A6F5F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условия и виды юридической ответственности медицинских организаций и медицинских работников. </w:t>
            </w:r>
            <w:r w:rsidRPr="004A6F5F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4A6F5F">
              <w:rPr>
                <w:rFonts w:ascii="Times New Roman" w:hAnsi="Times New Roman"/>
                <w:lang w:eastAsia="zh-CN"/>
              </w:rPr>
              <w:lastRenderedPageBreak/>
              <w:t>Правовое регулирование организации и управления в здравоохранении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4A6F5F">
              <w:rPr>
                <w:rFonts w:ascii="Times New Roman" w:eastAsia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4A6F5F">
              <w:rPr>
                <w:rFonts w:ascii="Times New Roman" w:hAnsi="Times New Roman"/>
              </w:rPr>
              <w:t xml:space="preserve">Понятие </w:t>
            </w:r>
            <w:r w:rsidRPr="004A6F5F">
              <w:rPr>
                <w:rFonts w:ascii="Times New Roman" w:eastAsia="Times New Roman" w:hAnsi="Times New Roman"/>
              </w:rPr>
              <w:t>аккредитации специалиста.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4940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b/>
                <w:lang w:eastAsia="ru-RU"/>
              </w:rPr>
              <w:t>Педагогика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F5F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F5F">
              <w:rPr>
                <w:rFonts w:ascii="Times New Roman" w:hAnsi="Times New Roman"/>
              </w:rPr>
              <w:t xml:space="preserve">Просветительская  работа врача. Педагогические задачи врача. 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Медико-образовательные программы профилактики и реабилитации  для пациентов.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Педагогические  подходы к формированию  ценностно-смысловых установок врача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6F5F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4A6F5F">
              <w:rPr>
                <w:rFonts w:ascii="Times New Roman" w:hAnsi="Times New Roman"/>
                <w:color w:val="000000"/>
              </w:rPr>
              <w:t>.</w:t>
            </w:r>
            <w:r w:rsidRPr="004A6F5F">
              <w:rPr>
                <w:rFonts w:ascii="Times New Roman" w:eastAsia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4A6F5F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4A6F5F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4A6F5F">
              <w:rPr>
                <w:rFonts w:ascii="Times New Roman" w:hAnsi="Times New Roman"/>
                <w:color w:val="000000"/>
                <w:lang w:val="es-ES"/>
              </w:rPr>
              <w:t>.</w:t>
            </w:r>
          </w:p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F5F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4940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b/>
                <w:lang w:eastAsia="ru-RU"/>
              </w:rPr>
              <w:t>Патология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A6F5F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 xml:space="preserve">Характер типического патологического процесса и его клинические </w:t>
            </w:r>
            <w:r w:rsidRPr="004A6F5F">
              <w:rPr>
                <w:rFonts w:ascii="Times New Roman" w:hAnsi="Times New Roman"/>
              </w:rPr>
              <w:lastRenderedPageBreak/>
              <w:t>проявления в динамике развития различных по этиологии и патогенезу заболеваний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lastRenderedPageBreak/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 xml:space="preserve">Краткое содержание. Ведущие проявления и исходы наиболее важных </w:t>
            </w:r>
            <w:r w:rsidRPr="004A6F5F">
              <w:rPr>
                <w:rFonts w:ascii="Times New Roman" w:hAnsi="Times New Roman"/>
                <w:lang w:eastAsia="ru-RU"/>
              </w:rPr>
              <w:lastRenderedPageBreak/>
              <w:t>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4940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b/>
                <w:lang w:eastAsia="ru-RU"/>
              </w:rPr>
              <w:lastRenderedPageBreak/>
              <w:t>Медицинская информатика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 xml:space="preserve">Раздел 2. </w:t>
            </w:r>
            <w:r w:rsidRPr="004A6F5F">
              <w:rPr>
                <w:rFonts w:ascii="Times New Roman" w:hAnsi="Times New Roman"/>
                <w:color w:val="000000"/>
                <w:lang w:eastAsia="ru-RU"/>
              </w:rPr>
              <w:t>Профессиональные   медицинские ресурсы Internet.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color w:val="000000"/>
                <w:lang w:eastAsia="ru-RU"/>
              </w:rPr>
              <w:t>Профессиональные   медицинские ресурсы Internet.</w:t>
            </w:r>
          </w:p>
          <w:p w:rsidR="004A6F5F" w:rsidRPr="004A6F5F" w:rsidRDefault="004A6F5F" w:rsidP="004A6F5F">
            <w:pPr>
              <w:spacing w:after="0" w:line="240" w:lineRule="auto"/>
              <w:ind w:right="-150"/>
              <w:contextualSpacing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bCs/>
                <w:color w:val="000000"/>
                <w:lang w:eastAsia="ru-RU"/>
              </w:rPr>
              <w:t>Навигация в WWW и поиск профильной медицинской информации</w:t>
            </w:r>
            <w:r w:rsidRPr="004A6F5F">
              <w:rPr>
                <w:rFonts w:ascii="Times New Roman" w:hAnsi="Times New Roman"/>
                <w:lang w:eastAsia="ru-RU"/>
              </w:rPr>
              <w:t xml:space="preserve">. Поиск медицинских публикаций в базе данных «MedLine». Классификация профессиональных медицинских ресурсов </w:t>
            </w:r>
            <w:r w:rsidRPr="004A6F5F">
              <w:rPr>
                <w:rFonts w:ascii="Times New Roman" w:hAnsi="Times New Roman"/>
                <w:color w:val="000000"/>
                <w:lang w:eastAsia="ru-RU"/>
              </w:rPr>
              <w:t>Internet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4940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eastAsia="Droid Sans Fallback" w:hAnsi="Times New Roman"/>
                <w:b/>
                <w:bCs/>
                <w:kern w:val="2"/>
                <w:lang w:eastAsia="zh-CN" w:bidi="hi-IN"/>
              </w:rPr>
              <w:t>Инфекционные болезни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4A6F5F">
              <w:rPr>
                <w:rFonts w:ascii="Times New Roman" w:hAnsi="Times New Roman"/>
                <w:color w:val="000000"/>
                <w:spacing w:val="-4"/>
                <w:lang w:eastAsia="ru-RU"/>
              </w:rPr>
              <w:t>Общие вопросы социально значимых инфекционных болезней</w:t>
            </w:r>
            <w:r w:rsidRPr="004A6F5F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Возбудители инфекционных болезней в современном мире</w:t>
            </w:r>
          </w:p>
          <w:p w:rsidR="004A6F5F" w:rsidRPr="004A6F5F" w:rsidRDefault="004A6F5F" w:rsidP="004A6F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4A6F5F" w:rsidRPr="004A6F5F" w:rsidRDefault="004A6F5F" w:rsidP="004A6F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4A6F5F" w:rsidRPr="004A6F5F" w:rsidRDefault="004A6F5F" w:rsidP="004A6F5F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hAnsi="Times New Roman"/>
                <w:color w:val="000000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4A6F5F">
              <w:rPr>
                <w:rFonts w:ascii="Times New Roman" w:hAnsi="Times New Roman"/>
                <w:lang w:eastAsia="ru-RU"/>
              </w:rPr>
              <w:t>ВИЧ-инфекция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ВИЧ-инфекция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4A6F5F">
              <w:rPr>
                <w:rFonts w:ascii="Times New Roman" w:hAnsi="Times New Roman"/>
              </w:rPr>
              <w:t xml:space="preserve"> Консультирование в службе центра СПИДа.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СПИД-ассоциированные заболевания.</w:t>
            </w:r>
          </w:p>
          <w:p w:rsidR="004A6F5F" w:rsidRPr="004A6F5F" w:rsidRDefault="004A6F5F" w:rsidP="004A6F5F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hAnsi="Times New Roman"/>
              </w:rPr>
              <w:t xml:space="preserve">Туберкулез. </w:t>
            </w:r>
            <w:r w:rsidRPr="004A6F5F">
              <w:rPr>
                <w:rFonts w:ascii="Times New Roman" w:eastAsia="Times New Roman" w:hAnsi="Times New Roman"/>
                <w:color w:val="000000"/>
              </w:rPr>
              <w:t>Микозы. Пневмоцистная пневмония. Цитомегаловирусная инфекция. Токсоплазмоз.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4A6F5F">
              <w:rPr>
                <w:rFonts w:ascii="Times New Roman" w:hAnsi="Times New Roman"/>
                <w:lang w:eastAsia="ru-RU"/>
              </w:rPr>
              <w:t>Вопросы гепатологии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Вирусные гепатиты А, В, С, Д, Е.</w:t>
            </w:r>
          </w:p>
          <w:p w:rsidR="004A6F5F" w:rsidRPr="004A6F5F" w:rsidRDefault="004A6F5F" w:rsidP="004A6F5F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Лечение гепатитов. Хронические гепатиты и циррозы печени.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4A6F5F">
              <w:rPr>
                <w:rFonts w:ascii="Times New Roman" w:hAnsi="Times New Roman"/>
                <w:lang w:eastAsia="ru-RU"/>
              </w:rPr>
              <w:t>Инфекционные болезни, которые могут привести к развитию ЧС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4A6F5F" w:rsidRPr="004A6F5F" w:rsidRDefault="004A6F5F" w:rsidP="004A6F5F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>Противоэпидемические мероприятия и санитарная охрана границ.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4A6F5F">
              <w:rPr>
                <w:rFonts w:ascii="Times New Roman" w:hAnsi="Times New Roman"/>
                <w:lang w:eastAsia="ru-RU"/>
              </w:rPr>
              <w:t>Дифференциальная диагностика экзантемных заболеваний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6F5F">
              <w:rPr>
                <w:rFonts w:ascii="Times New Roman" w:hAnsi="Times New Roman"/>
              </w:rPr>
              <w:t>Дифференциальная диагностика заболеваний, протекающих с синдромом экзантемы и энантемы.</w:t>
            </w:r>
          </w:p>
          <w:p w:rsidR="004A6F5F" w:rsidRPr="004A6F5F" w:rsidRDefault="004A6F5F" w:rsidP="004A6F5F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eastAsia="Times New Roman" w:hAnsi="Times New Roman"/>
                <w:color w:val="000000"/>
              </w:rPr>
              <w:t xml:space="preserve">Герпетическая инфекция. Инфекция, вызванная </w:t>
            </w:r>
            <w:r w:rsidRPr="004A6F5F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4A6F5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4A6F5F">
              <w:rPr>
                <w:rFonts w:ascii="Times New Roman" w:eastAsia="Times New Roman" w:hAnsi="Times New Roman"/>
                <w:color w:val="000000"/>
                <w:lang w:val="en-US"/>
              </w:rPr>
              <w:t>zoster</w:t>
            </w:r>
            <w:r w:rsidRPr="004A6F5F">
              <w:rPr>
                <w:rFonts w:ascii="Times New Roman" w:eastAsia="Times New Roman" w:hAnsi="Times New Roman"/>
                <w:color w:val="000000"/>
              </w:rPr>
              <w:t xml:space="preserve"> (ветряная оспа, опоясывающий лишай). Эпштейн-Барр вирусная инфекция. Корь. Краснуха.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4A6F5F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путей.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color w:val="000000"/>
                <w:lang w:eastAsia="ru-RU"/>
              </w:rPr>
              <w:t>Грипп и другие острые респираторные вирусные инфекции. МЕ</w:t>
            </w:r>
            <w:r w:rsidRPr="004A6F5F">
              <w:rPr>
                <w:rFonts w:ascii="Times New Roman" w:hAnsi="Times New Roman"/>
                <w:color w:val="000000"/>
                <w:lang w:val="en-US" w:eastAsia="ru-RU"/>
              </w:rPr>
              <w:t>RS</w:t>
            </w:r>
            <w:r w:rsidRPr="004A6F5F">
              <w:rPr>
                <w:rFonts w:ascii="Times New Roman" w:hAnsi="Times New Roman"/>
                <w:color w:val="000000"/>
                <w:lang w:eastAsia="ru-RU"/>
              </w:rPr>
              <w:t>. ТОРС.</w:t>
            </w:r>
          </w:p>
          <w:p w:rsidR="004A6F5F" w:rsidRPr="004A6F5F" w:rsidRDefault="004A6F5F" w:rsidP="004A6F5F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4A6F5F">
              <w:rPr>
                <w:rFonts w:ascii="Times New Roman" w:hAnsi="Times New Roman"/>
                <w:color w:val="000000"/>
              </w:rPr>
              <w:t>Менингококковая инфекция.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4940" w:type="pct"/>
            <w:gridSpan w:val="3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b/>
                <w:color w:val="000000"/>
                <w:lang w:eastAsia="ru-RU"/>
              </w:rPr>
              <w:t>Терапия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Болезни органов пищеварения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rPr>
                <w:rFonts w:ascii="Times New Roman" w:hAnsi="Times New Roman"/>
              </w:rPr>
            </w:pPr>
            <w:r w:rsidRPr="004A6F5F">
              <w:rPr>
                <w:rFonts w:ascii="Times New Roman" w:hAnsi="Times New Roman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 xml:space="preserve">Краткое содержание: определение цели лекции, особенности </w:t>
            </w:r>
            <w:r w:rsidRPr="004A6F5F">
              <w:rPr>
                <w:rFonts w:ascii="Times New Roman" w:hAnsi="Times New Roman"/>
                <w:lang w:eastAsia="ru-RU"/>
              </w:rPr>
              <w:lastRenderedPageBreak/>
              <w:t xml:space="preserve">обследования, диагностические критерии, тактика ведения, рекомендации по тактики ведения, тактика и методы лечения, 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lastRenderedPageBreak/>
              <w:t>Болезни крови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Дифференциальная диагностика заболеваний крови, анемии, гемабластозы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Болезни почек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Мочевой синдром, диагностический поиск при заболеваниях почек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Болезни органов дыхания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Дифференциальная диагностика ХОБЛ. Очаговые заболевания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4A6F5F" w:rsidRPr="004A6F5F" w:rsidTr="00783202">
        <w:trPr>
          <w:gridBefore w:val="1"/>
          <w:gridAfter w:val="1"/>
          <w:wBefore w:w="56" w:type="pct"/>
          <w:wAfter w:w="4" w:type="pct"/>
        </w:trPr>
        <w:tc>
          <w:tcPr>
            <w:tcW w:w="1246" w:type="pct"/>
            <w:gridSpan w:val="2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Болезни органов кровообращения</w:t>
            </w:r>
          </w:p>
        </w:tc>
        <w:tc>
          <w:tcPr>
            <w:tcW w:w="3694" w:type="pct"/>
            <w:shd w:val="clear" w:color="auto" w:fill="auto"/>
          </w:tcPr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4A6F5F" w:rsidRPr="004A6F5F" w:rsidRDefault="004A6F5F" w:rsidP="004A6F5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6F5F">
              <w:rPr>
                <w:rFonts w:ascii="Times New Roman" w:hAnsi="Times New Roman"/>
                <w:lang w:eastAsia="ru-RU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4A6F5F" w:rsidRPr="004A6F5F" w:rsidRDefault="004A6F5F" w:rsidP="004A6F5F">
      <w:pPr>
        <w:pStyle w:val="af0"/>
        <w:spacing w:beforeAutospacing="0" w:afterAutospacing="0"/>
        <w:textAlignment w:val="baseline"/>
        <w:rPr>
          <w:rFonts w:cs="Times New Roman"/>
          <w:sz w:val="22"/>
          <w:szCs w:val="22"/>
        </w:rPr>
      </w:pPr>
    </w:p>
    <w:p w:rsidR="004A6F5F" w:rsidRPr="004A6F5F" w:rsidRDefault="004A6F5F" w:rsidP="004A6F5F">
      <w:pPr>
        <w:pStyle w:val="13"/>
        <w:widowControl/>
        <w:spacing w:before="0" w:after="0"/>
        <w:ind w:left="20"/>
        <w:jc w:val="left"/>
        <w:rPr>
          <w:rFonts w:ascii="Times New Roman" w:hAnsi="Times New Roman" w:cs="Times New Roman"/>
          <w:sz w:val="22"/>
          <w:szCs w:val="22"/>
        </w:rPr>
      </w:pPr>
      <w:bookmarkStart w:id="5" w:name="_Toc23842051"/>
      <w:r w:rsidRPr="004A6F5F">
        <w:rPr>
          <w:rFonts w:ascii="Times New Roman" w:hAnsi="Times New Roman" w:cs="Times New Roman"/>
          <w:sz w:val="22"/>
          <w:szCs w:val="22"/>
        </w:rPr>
        <w:t>Порядок проведения государственной итоговой аттестации</w:t>
      </w:r>
      <w:bookmarkEnd w:id="5"/>
    </w:p>
    <w:p w:rsidR="004A6F5F" w:rsidRPr="004A6F5F" w:rsidRDefault="004A6F5F" w:rsidP="004A6F5F">
      <w:pPr>
        <w:pStyle w:val="13"/>
        <w:spacing w:before="0" w:after="0"/>
        <w:ind w:left="20"/>
        <w:jc w:val="left"/>
        <w:rPr>
          <w:rFonts w:ascii="Times New Roman" w:hAnsi="Times New Roman" w:cs="Times New Roman"/>
          <w:b w:val="0"/>
          <w:sz w:val="22"/>
          <w:szCs w:val="22"/>
        </w:rPr>
      </w:pPr>
      <w:bookmarkStart w:id="6" w:name="_Toc23429062"/>
      <w:bookmarkStart w:id="7" w:name="_Toc23429582"/>
      <w:bookmarkStart w:id="8" w:name="_Toc23842052"/>
      <w:r w:rsidRPr="004A6F5F">
        <w:rPr>
          <w:rFonts w:ascii="Times New Roman" w:hAnsi="Times New Roman" w:cs="Times New Roman"/>
          <w:b w:val="0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  <w:bookmarkEnd w:id="6"/>
      <w:bookmarkEnd w:id="7"/>
      <w:bookmarkEnd w:id="8"/>
    </w:p>
    <w:p w:rsidR="00E41B09" w:rsidRDefault="00E41B09" w:rsidP="00650EE0">
      <w:pPr>
        <w:spacing w:after="0" w:line="240" w:lineRule="auto"/>
        <w:jc w:val="center"/>
        <w:rPr>
          <w:rFonts w:ascii="Times New Roman" w:hAnsi="Times New Roman"/>
        </w:rPr>
      </w:pPr>
    </w:p>
    <w:p w:rsidR="00E41B09" w:rsidRPr="004A6F5F" w:rsidRDefault="00E41B09" w:rsidP="004A6F5F">
      <w:pPr>
        <w:pStyle w:val="a4"/>
        <w:tabs>
          <w:tab w:val="clear" w:pos="4677"/>
          <w:tab w:val="clear" w:pos="9355"/>
        </w:tabs>
        <w:spacing w:after="200" w:line="276" w:lineRule="auto"/>
        <w:rPr>
          <w:rFonts w:ascii="Times New Roman" w:hAnsi="Times New Roman"/>
        </w:rPr>
      </w:pPr>
    </w:p>
    <w:sectPr w:rsidR="00E41B09" w:rsidRPr="004A6F5F" w:rsidSect="001F1F19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0C" w:rsidRDefault="00684A0C" w:rsidP="001F1F19">
      <w:pPr>
        <w:spacing w:after="0" w:line="240" w:lineRule="auto"/>
      </w:pPr>
      <w:r>
        <w:separator/>
      </w:r>
    </w:p>
  </w:endnote>
  <w:endnote w:type="continuationSeparator" w:id="0">
    <w:p w:rsidR="00684A0C" w:rsidRDefault="00684A0C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342"/>
      <w:docPartObj>
        <w:docPartGallery w:val="Page Numbers (Bottom of Page)"/>
        <w:docPartUnique/>
      </w:docPartObj>
    </w:sdtPr>
    <w:sdtEndPr/>
    <w:sdtContent>
      <w:p w:rsidR="00E41B09" w:rsidRDefault="00FC5622">
        <w:pPr>
          <w:pStyle w:val="a6"/>
          <w:jc w:val="right"/>
        </w:pPr>
        <w:r>
          <w:fldChar w:fldCharType="begin"/>
        </w:r>
        <w:r w:rsidR="00E41B09">
          <w:instrText xml:space="preserve"> PAGE   \* MERGEFORMAT </w:instrText>
        </w:r>
        <w:r>
          <w:fldChar w:fldCharType="separate"/>
        </w:r>
        <w:r w:rsidR="003B5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1B09" w:rsidRDefault="00E41B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09" w:rsidRDefault="00E41B09" w:rsidP="00ED6EB9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2019</w:t>
    </w:r>
  </w:p>
  <w:p w:rsidR="00E41B09" w:rsidRPr="00ED6EB9" w:rsidRDefault="00E41B09" w:rsidP="00ED6E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0C" w:rsidRDefault="00684A0C" w:rsidP="001F1F19">
      <w:pPr>
        <w:spacing w:after="0" w:line="240" w:lineRule="auto"/>
      </w:pPr>
      <w:r>
        <w:separator/>
      </w:r>
    </w:p>
  </w:footnote>
  <w:footnote w:type="continuationSeparator" w:id="0">
    <w:p w:rsidR="00684A0C" w:rsidRDefault="00684A0C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09" w:rsidRPr="003B568B" w:rsidRDefault="003B568B" w:rsidP="003B568B">
    <w:pPr>
      <w:pStyle w:val="a4"/>
      <w:rPr>
        <w:rFonts w:ascii="Times New Roman" w:hAnsi="Times New Roman"/>
        <w:i/>
        <w:sz w:val="20"/>
        <w:szCs w:val="20"/>
      </w:rPr>
    </w:pPr>
    <w:r w:rsidRPr="003B568B">
      <w:rPr>
        <w:rFonts w:ascii="Times New Roman" w:hAnsi="Times New Roman"/>
        <w:i/>
        <w:sz w:val="20"/>
        <w:szCs w:val="20"/>
      </w:rPr>
      <w:t>31.08.68 Урология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211C1"/>
    <w:multiLevelType w:val="multilevel"/>
    <w:tmpl w:val="6330C3F0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F19"/>
    <w:rsid w:val="00005E4A"/>
    <w:rsid w:val="00046713"/>
    <w:rsid w:val="00053AB0"/>
    <w:rsid w:val="00055EBC"/>
    <w:rsid w:val="00056FA1"/>
    <w:rsid w:val="00066A4B"/>
    <w:rsid w:val="00081DF2"/>
    <w:rsid w:val="0008330B"/>
    <w:rsid w:val="000875BD"/>
    <w:rsid w:val="000B119A"/>
    <w:rsid w:val="000C021D"/>
    <w:rsid w:val="000C1828"/>
    <w:rsid w:val="000D10FB"/>
    <w:rsid w:val="000E5F6E"/>
    <w:rsid w:val="00120456"/>
    <w:rsid w:val="00143483"/>
    <w:rsid w:val="0015791D"/>
    <w:rsid w:val="00173E1C"/>
    <w:rsid w:val="00180D38"/>
    <w:rsid w:val="0019299B"/>
    <w:rsid w:val="00194615"/>
    <w:rsid w:val="001B387B"/>
    <w:rsid w:val="001F1F19"/>
    <w:rsid w:val="00201A99"/>
    <w:rsid w:val="00212583"/>
    <w:rsid w:val="002172A1"/>
    <w:rsid w:val="002364BE"/>
    <w:rsid w:val="00250FB3"/>
    <w:rsid w:val="00280A4A"/>
    <w:rsid w:val="00296FA1"/>
    <w:rsid w:val="002978C1"/>
    <w:rsid w:val="002A1799"/>
    <w:rsid w:val="003501D4"/>
    <w:rsid w:val="0036184E"/>
    <w:rsid w:val="00372FEF"/>
    <w:rsid w:val="003871E2"/>
    <w:rsid w:val="003A47A7"/>
    <w:rsid w:val="003B568B"/>
    <w:rsid w:val="003E7131"/>
    <w:rsid w:val="00401C16"/>
    <w:rsid w:val="00411AF8"/>
    <w:rsid w:val="00462BCE"/>
    <w:rsid w:val="00464B6D"/>
    <w:rsid w:val="004959AC"/>
    <w:rsid w:val="004A6F5F"/>
    <w:rsid w:val="004B46DE"/>
    <w:rsid w:val="004C7D26"/>
    <w:rsid w:val="004E2DC6"/>
    <w:rsid w:val="00540B5F"/>
    <w:rsid w:val="005852F2"/>
    <w:rsid w:val="005949BD"/>
    <w:rsid w:val="005B73DD"/>
    <w:rsid w:val="005D7F03"/>
    <w:rsid w:val="005E6D12"/>
    <w:rsid w:val="0061403D"/>
    <w:rsid w:val="00640DA4"/>
    <w:rsid w:val="00650EE0"/>
    <w:rsid w:val="00684A0C"/>
    <w:rsid w:val="006876EB"/>
    <w:rsid w:val="006B3AA1"/>
    <w:rsid w:val="006F0E02"/>
    <w:rsid w:val="006F2569"/>
    <w:rsid w:val="007015A1"/>
    <w:rsid w:val="00706843"/>
    <w:rsid w:val="00711F0B"/>
    <w:rsid w:val="00735C05"/>
    <w:rsid w:val="00783202"/>
    <w:rsid w:val="00791A6C"/>
    <w:rsid w:val="007E6CE4"/>
    <w:rsid w:val="007F3881"/>
    <w:rsid w:val="007F7DB0"/>
    <w:rsid w:val="008009B7"/>
    <w:rsid w:val="00814BBF"/>
    <w:rsid w:val="008416C1"/>
    <w:rsid w:val="00873729"/>
    <w:rsid w:val="008820B9"/>
    <w:rsid w:val="008A2E63"/>
    <w:rsid w:val="008C3563"/>
    <w:rsid w:val="008E6C16"/>
    <w:rsid w:val="009528D2"/>
    <w:rsid w:val="009836C0"/>
    <w:rsid w:val="00984AE8"/>
    <w:rsid w:val="00991414"/>
    <w:rsid w:val="009A4ED6"/>
    <w:rsid w:val="009D5272"/>
    <w:rsid w:val="009D7E2D"/>
    <w:rsid w:val="009E1DDD"/>
    <w:rsid w:val="00A10444"/>
    <w:rsid w:val="00A27882"/>
    <w:rsid w:val="00A30366"/>
    <w:rsid w:val="00A60BFD"/>
    <w:rsid w:val="00A64546"/>
    <w:rsid w:val="00AB0376"/>
    <w:rsid w:val="00AB5D9A"/>
    <w:rsid w:val="00AE7E0E"/>
    <w:rsid w:val="00B150B1"/>
    <w:rsid w:val="00B3617B"/>
    <w:rsid w:val="00B41F70"/>
    <w:rsid w:val="00B42A29"/>
    <w:rsid w:val="00BE37CB"/>
    <w:rsid w:val="00C33539"/>
    <w:rsid w:val="00C34CE8"/>
    <w:rsid w:val="00C372A5"/>
    <w:rsid w:val="00C457A9"/>
    <w:rsid w:val="00C62CB9"/>
    <w:rsid w:val="00C80836"/>
    <w:rsid w:val="00C860B1"/>
    <w:rsid w:val="00C93D89"/>
    <w:rsid w:val="00CB30DA"/>
    <w:rsid w:val="00CB3F2D"/>
    <w:rsid w:val="00CD590D"/>
    <w:rsid w:val="00CD7412"/>
    <w:rsid w:val="00D012C3"/>
    <w:rsid w:val="00D1241F"/>
    <w:rsid w:val="00D34107"/>
    <w:rsid w:val="00D539EA"/>
    <w:rsid w:val="00D634A1"/>
    <w:rsid w:val="00DF56B1"/>
    <w:rsid w:val="00E24F90"/>
    <w:rsid w:val="00E41B09"/>
    <w:rsid w:val="00E45820"/>
    <w:rsid w:val="00E47A05"/>
    <w:rsid w:val="00E85ECF"/>
    <w:rsid w:val="00EA459E"/>
    <w:rsid w:val="00EA56E0"/>
    <w:rsid w:val="00ED3E8F"/>
    <w:rsid w:val="00ED6EB9"/>
    <w:rsid w:val="00F061A1"/>
    <w:rsid w:val="00F1556D"/>
    <w:rsid w:val="00F46E55"/>
    <w:rsid w:val="00F6268E"/>
    <w:rsid w:val="00F90753"/>
    <w:rsid w:val="00FA2333"/>
    <w:rsid w:val="00FC5622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2BCDC-79A3-46F3-8C11-FE1D271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7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qFormat/>
    <w:rsid w:val="00814BB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8">
    <w:name w:val="Hyperlink"/>
    <w:basedOn w:val="a1"/>
    <w:uiPriority w:val="99"/>
    <w:unhideWhenUsed/>
    <w:rsid w:val="00873729"/>
    <w:rPr>
      <w:color w:val="0000FF" w:themeColor="hyperlink"/>
      <w:u w:val="single"/>
    </w:rPr>
  </w:style>
  <w:style w:type="paragraph" w:styleId="a9">
    <w:name w:val="TOC Heading"/>
    <w:basedOn w:val="1"/>
    <w:next w:val="a0"/>
    <w:uiPriority w:val="39"/>
    <w:unhideWhenUsed/>
    <w:qFormat/>
    <w:rsid w:val="0087372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CD7412"/>
    <w:pPr>
      <w:tabs>
        <w:tab w:val="right" w:leader="dot" w:pos="9345"/>
      </w:tabs>
      <w:spacing w:after="100"/>
    </w:pPr>
    <w:rPr>
      <w:rFonts w:ascii="Times New Roman" w:eastAsia="Times New Roman" w:hAnsi="Times New Roman"/>
      <w:noProof/>
      <w:color w:val="000000" w:themeColor="text1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7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7372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08330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CD74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CD7412"/>
    <w:pPr>
      <w:spacing w:after="100"/>
      <w:ind w:left="220"/>
    </w:pPr>
  </w:style>
  <w:style w:type="paragraph" w:customStyle="1" w:styleId="a">
    <w:name w:val="Нумерованный многоуровневый список"/>
    <w:basedOn w:val="a0"/>
    <w:link w:val="ac"/>
    <w:uiPriority w:val="99"/>
    <w:qFormat/>
    <w:rsid w:val="00053AB0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умерованный многоуровневый список Знак"/>
    <w:basedOn w:val="a1"/>
    <w:link w:val="a"/>
    <w:uiPriority w:val="99"/>
    <w:qFormat/>
    <w:locked/>
    <w:rsid w:val="00053AB0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uiPriority w:val="99"/>
    <w:rsid w:val="00053AB0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главление 1 Знак"/>
    <w:basedOn w:val="a0"/>
    <w:uiPriority w:val="99"/>
    <w:qFormat/>
    <w:rsid w:val="00F90753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table" w:styleId="ad">
    <w:name w:val="Table Grid"/>
    <w:basedOn w:val="a2"/>
    <w:uiPriority w:val="99"/>
    <w:rsid w:val="00F9075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d"/>
    <w:uiPriority w:val="99"/>
    <w:rsid w:val="00462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D1241F"/>
    <w:pPr>
      <w:suppressAutoHyphens/>
      <w:spacing w:after="140" w:line="288" w:lineRule="auto"/>
      <w:textAlignment w:val="baseline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1"/>
    <w:link w:val="ae"/>
    <w:rsid w:val="00D1241F"/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D1241F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FontStyle41">
    <w:name w:val="Font Style41"/>
    <w:uiPriority w:val="99"/>
    <w:rsid w:val="00D1241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uiPriority w:val="99"/>
    <w:rsid w:val="00D1241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аголовок 1 с нумерацией"/>
    <w:basedOn w:val="a0"/>
    <w:uiPriority w:val="99"/>
    <w:qFormat/>
    <w:rsid w:val="000C1828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character" w:customStyle="1" w:styleId="ListLabel73">
    <w:name w:val="ListLabel 73"/>
    <w:qFormat/>
    <w:rsid w:val="004A6F5F"/>
    <w:rPr>
      <w:b w:val="0"/>
      <w:i w:val="0"/>
      <w:sz w:val="22"/>
    </w:rPr>
  </w:style>
  <w:style w:type="character" w:customStyle="1" w:styleId="ListLabel75">
    <w:name w:val="ListLabel 75"/>
    <w:qFormat/>
    <w:rsid w:val="004A6F5F"/>
    <w:rPr>
      <w:b w:val="0"/>
      <w:i w:val="0"/>
      <w:sz w:val="22"/>
    </w:rPr>
  </w:style>
  <w:style w:type="paragraph" w:styleId="af0">
    <w:name w:val="Normal (Web)"/>
    <w:basedOn w:val="a0"/>
    <w:uiPriority w:val="99"/>
    <w:qFormat/>
    <w:rsid w:val="004A6F5F"/>
    <w:pPr>
      <w:widowControl w:val="0"/>
      <w:suppressAutoHyphens/>
      <w:spacing w:beforeAutospacing="1" w:after="0" w:afterAutospacing="1" w:line="240" w:lineRule="auto"/>
    </w:pPr>
    <w:rPr>
      <w:rFonts w:ascii="Times New Roman" w:eastAsia="Times New Roman" w:hAnsi="Times New Roman" w:cstheme="minorBidi"/>
      <w:color w:val="00000A"/>
      <w:sz w:val="24"/>
      <w:szCs w:val="24"/>
      <w:lang w:eastAsia="ru-RU"/>
    </w:rPr>
  </w:style>
  <w:style w:type="paragraph" w:customStyle="1" w:styleId="14">
    <w:name w:val="Нижний колонтитул1"/>
    <w:basedOn w:val="a0"/>
    <w:uiPriority w:val="99"/>
    <w:qFormat/>
    <w:rsid w:val="004A6F5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af1">
    <w:name w:val="Подпись к таблице"/>
    <w:basedOn w:val="a0"/>
    <w:link w:val="af2"/>
    <w:qFormat/>
    <w:rsid w:val="004A6F5F"/>
    <w:pPr>
      <w:widowControl w:val="0"/>
      <w:suppressAutoHyphens/>
      <w:spacing w:before="60" w:after="60" w:line="240" w:lineRule="auto"/>
    </w:pPr>
    <w:rPr>
      <w:rFonts w:ascii="Verdana" w:hAnsi="Verdana" w:cstheme="minorBidi"/>
      <w:color w:val="00000A"/>
      <w:sz w:val="20"/>
      <w:szCs w:val="24"/>
      <w:lang w:eastAsia="ru-RU"/>
    </w:rPr>
  </w:style>
  <w:style w:type="character" w:customStyle="1" w:styleId="23">
    <w:name w:val="Основной текст (2)"/>
    <w:rsid w:val="004A6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_"/>
    <w:link w:val="af1"/>
    <w:rsid w:val="004A6F5F"/>
    <w:rPr>
      <w:rFonts w:ascii="Verdana" w:eastAsia="Calibri" w:hAnsi="Verdana"/>
      <w:color w:val="00000A"/>
      <w:sz w:val="20"/>
      <w:szCs w:val="24"/>
      <w:lang w:eastAsia="ru-RU"/>
    </w:rPr>
  </w:style>
  <w:style w:type="character" w:customStyle="1" w:styleId="24">
    <w:name w:val="Основной текст (2) + Полужирный"/>
    <w:rsid w:val="004A6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rsid w:val="004A6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rsid w:val="004A6F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5">
    <w:name w:val="Основной текст1"/>
    <w:rsid w:val="004A6F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Основной шрифт"/>
    <w:rsid w:val="004A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1BC1501992FAFE89E24974C1FB11153D3h9m0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55B3D402BAE89B890401BC1501992FAFE89E24974C1FB11153D3h9m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9095183B8FE5327CD523E992378052508CEB788A57C8B56E98C6qAp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070B9-B108-4B5F-8A7F-2B7FCE0F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7280</Words>
  <Characters>41501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msmsu</dc:creator>
  <cp:keywords/>
  <dc:description/>
  <cp:lastModifiedBy>ОХТЕРЛОНЕ Денис Александрович</cp:lastModifiedBy>
  <cp:revision>20</cp:revision>
  <cp:lastPrinted>2018-12-18T12:51:00Z</cp:lastPrinted>
  <dcterms:created xsi:type="dcterms:W3CDTF">2019-09-26T11:18:00Z</dcterms:created>
  <dcterms:modified xsi:type="dcterms:W3CDTF">2019-12-11T06:22:00Z</dcterms:modified>
</cp:coreProperties>
</file>